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>ИНФОРМАЦИЯ</w:t>
      </w:r>
    </w:p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>Контрольно-сч</w:t>
      </w:r>
      <w:r w:rsidR="00CF61B4">
        <w:rPr>
          <w:rFonts w:eastAsia="Times New Roman"/>
          <w:b/>
          <w:lang w:eastAsia="ru-RU"/>
        </w:rPr>
        <w:t>ётной палаты города Волгодонска</w:t>
      </w:r>
    </w:p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 xml:space="preserve">о результатах контрольных и экспертно-аналитических </w:t>
      </w:r>
      <w:r>
        <w:rPr>
          <w:rFonts w:eastAsia="Times New Roman"/>
          <w:b/>
          <w:lang w:eastAsia="ru-RU"/>
        </w:rPr>
        <w:t>мероприятий, проведённых в</w:t>
      </w:r>
      <w:r w:rsidRPr="00A83731">
        <w:rPr>
          <w:rFonts w:eastAsia="Times New Roman"/>
          <w:b/>
          <w:lang w:eastAsia="ru-RU"/>
        </w:rPr>
        <w:t xml:space="preserve"> </w:t>
      </w:r>
      <w:r w:rsidRPr="00A83731">
        <w:rPr>
          <w:rFonts w:eastAsia="Times New Roman"/>
          <w:b/>
          <w:lang w:val="en-US" w:eastAsia="ru-RU"/>
        </w:rPr>
        <w:t>III</w:t>
      </w:r>
      <w:r w:rsidRPr="00A83731">
        <w:rPr>
          <w:rFonts w:eastAsia="Times New Roman"/>
          <w:b/>
          <w:lang w:eastAsia="ru-RU"/>
        </w:rPr>
        <w:t xml:space="preserve"> квартале 2015г.</w:t>
      </w:r>
    </w:p>
    <w:p w:rsidR="00A83731" w:rsidRPr="00A83731" w:rsidRDefault="00A83731" w:rsidP="006D4551">
      <w:pPr>
        <w:spacing w:before="240" w:after="120" w:line="240" w:lineRule="auto"/>
        <w:rPr>
          <w:rFonts w:eastAsia="Times New Roman"/>
          <w:b/>
          <w:lang w:eastAsia="ru-RU"/>
        </w:rPr>
      </w:pPr>
      <w:r w:rsidRPr="009B5849">
        <w:rPr>
          <w:rFonts w:eastAsia="Times New Roman"/>
          <w:lang w:eastAsia="ru-RU"/>
        </w:rPr>
        <w:t>5 октября</w:t>
      </w:r>
      <w:r w:rsidRPr="00A83731">
        <w:rPr>
          <w:rFonts w:eastAsia="Times New Roman"/>
          <w:lang w:eastAsia="ru-RU"/>
        </w:rPr>
        <w:t xml:space="preserve"> 2015г.</w:t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  <w:t xml:space="preserve">         </w:t>
      </w:r>
      <w:proofErr w:type="spellStart"/>
      <w:r w:rsidRPr="00A83731">
        <w:rPr>
          <w:rFonts w:eastAsia="Times New Roman"/>
          <w:lang w:eastAsia="ru-RU"/>
        </w:rPr>
        <w:t>г</w:t>
      </w:r>
      <w:proofErr w:type="gramStart"/>
      <w:r w:rsidRPr="00A83731">
        <w:rPr>
          <w:rFonts w:eastAsia="Times New Roman"/>
          <w:lang w:eastAsia="ru-RU"/>
        </w:rPr>
        <w:t>.В</w:t>
      </w:r>
      <w:proofErr w:type="gramEnd"/>
      <w:r w:rsidRPr="00A83731">
        <w:rPr>
          <w:rFonts w:eastAsia="Times New Roman"/>
          <w:lang w:eastAsia="ru-RU"/>
        </w:rPr>
        <w:t>олгодонск</w:t>
      </w:r>
      <w:proofErr w:type="spellEnd"/>
    </w:p>
    <w:p w:rsidR="00A83731" w:rsidRPr="00A83731" w:rsidRDefault="00A83731" w:rsidP="00A83731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A83731" w:rsidRPr="00A83731" w:rsidRDefault="00F43D67" w:rsidP="00A83731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В</w:t>
      </w:r>
      <w:r w:rsidR="00A83731" w:rsidRPr="00A83731">
        <w:rPr>
          <w:rFonts w:eastAsia="Times New Roman"/>
          <w:color w:val="000000"/>
          <w:lang w:eastAsia="ru-RU"/>
        </w:rPr>
        <w:t xml:space="preserve"> </w:t>
      </w:r>
      <w:r w:rsidR="00A83731" w:rsidRPr="00A83731">
        <w:rPr>
          <w:rFonts w:eastAsia="Times New Roman"/>
          <w:color w:val="000000"/>
          <w:lang w:val="en-US" w:eastAsia="ru-RU"/>
        </w:rPr>
        <w:t>II</w:t>
      </w:r>
      <w:r w:rsidRPr="00A83731">
        <w:rPr>
          <w:rFonts w:eastAsia="Times New Roman"/>
          <w:color w:val="000000"/>
          <w:lang w:val="en-US" w:eastAsia="ru-RU"/>
        </w:rPr>
        <w:t>I</w:t>
      </w:r>
      <w:r w:rsidR="00A83731" w:rsidRPr="00A83731">
        <w:rPr>
          <w:rFonts w:eastAsia="Times New Roman"/>
          <w:color w:val="000000"/>
          <w:lang w:eastAsia="ru-RU"/>
        </w:rPr>
        <w:t xml:space="preserve"> квартале 2015г. Контрольно-счётной палатой города Волгодонска (далее Палата</w:t>
      </w:r>
      <w:r w:rsidR="00A83731" w:rsidRPr="00737497">
        <w:rPr>
          <w:rFonts w:eastAsia="Times New Roman"/>
          <w:color w:val="000000"/>
          <w:lang w:eastAsia="ru-RU"/>
        </w:rPr>
        <w:t>) проведено (завершено</w:t>
      </w:r>
      <w:r w:rsidR="00A83731" w:rsidRPr="00A83731">
        <w:rPr>
          <w:rFonts w:eastAsia="Times New Roman"/>
          <w:color w:val="000000"/>
          <w:lang w:eastAsia="ru-RU"/>
        </w:rPr>
        <w:t xml:space="preserve">) </w:t>
      </w:r>
      <w:r w:rsidR="00802E28">
        <w:rPr>
          <w:rFonts w:eastAsia="Times New Roman"/>
          <w:color w:val="000000"/>
          <w:lang w:eastAsia="ru-RU"/>
        </w:rPr>
        <w:t>два</w:t>
      </w:r>
      <w:r w:rsidR="00A83731" w:rsidRPr="00A83731">
        <w:rPr>
          <w:rFonts w:eastAsia="Times New Roman"/>
          <w:color w:val="000000"/>
          <w:lang w:eastAsia="ru-RU"/>
        </w:rPr>
        <w:t xml:space="preserve"> контрольных мероприяти</w:t>
      </w:r>
      <w:r w:rsidR="00802E28">
        <w:rPr>
          <w:rFonts w:eastAsia="Times New Roman"/>
          <w:color w:val="000000"/>
          <w:lang w:eastAsia="ru-RU"/>
        </w:rPr>
        <w:t>я в шести муниципальных учреждениях города</w:t>
      </w:r>
      <w:r w:rsidR="00E45E58">
        <w:rPr>
          <w:rFonts w:eastAsia="Times New Roman"/>
          <w:color w:val="000000"/>
          <w:lang w:eastAsia="ru-RU"/>
        </w:rPr>
        <w:t>.</w:t>
      </w:r>
    </w:p>
    <w:p w:rsidR="00802E28" w:rsidRDefault="00A83731" w:rsidP="00A83731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b/>
          <w:i/>
          <w:szCs w:val="24"/>
          <w:lang w:eastAsia="ru-RU"/>
        </w:rPr>
      </w:pPr>
      <w:r w:rsidRPr="00A83731">
        <w:rPr>
          <w:rFonts w:eastAsia="Times New Roman"/>
          <w:b/>
          <w:i/>
          <w:color w:val="000000"/>
          <w:lang w:eastAsia="ru-RU"/>
        </w:rPr>
        <w:t>1.</w:t>
      </w:r>
      <w:r w:rsidRPr="00A83731">
        <w:rPr>
          <w:rFonts w:eastAsia="Times New Roman"/>
          <w:b/>
          <w:i/>
          <w:color w:val="000000"/>
          <w:lang w:eastAsia="ru-RU"/>
        </w:rPr>
        <w:tab/>
      </w:r>
      <w:r w:rsidRPr="00A83731">
        <w:rPr>
          <w:rFonts w:eastAsia="Times New Roman"/>
          <w:b/>
          <w:i/>
          <w:szCs w:val="24"/>
          <w:lang w:eastAsia="ru-RU"/>
        </w:rPr>
        <w:t>Проверка целевого, эффективного и результативного использования бюджетных средств, выделенных в виде субсидий</w:t>
      </w:r>
      <w:r w:rsidR="00802E28">
        <w:rPr>
          <w:rFonts w:eastAsia="Times New Roman"/>
          <w:b/>
          <w:i/>
          <w:szCs w:val="24"/>
          <w:lang w:eastAsia="ru-RU"/>
        </w:rPr>
        <w:t xml:space="preserve"> на иные цели в 2013-2014гг. </w:t>
      </w:r>
      <w:r w:rsidRPr="00A83731">
        <w:rPr>
          <w:rFonts w:eastAsia="Times New Roman"/>
          <w:b/>
          <w:i/>
          <w:lang w:eastAsia="ru-RU"/>
        </w:rPr>
        <w:t>муниципальн</w:t>
      </w:r>
      <w:r w:rsidR="00127CEA">
        <w:rPr>
          <w:rFonts w:eastAsia="Times New Roman"/>
          <w:b/>
          <w:i/>
          <w:lang w:eastAsia="ru-RU"/>
        </w:rPr>
        <w:t>ы</w:t>
      </w:r>
      <w:r w:rsidR="00DC4FE6">
        <w:rPr>
          <w:rFonts w:eastAsia="Times New Roman"/>
          <w:b/>
          <w:i/>
          <w:lang w:eastAsia="ru-RU"/>
        </w:rPr>
        <w:t>м</w:t>
      </w:r>
      <w:r w:rsidRPr="00A83731">
        <w:rPr>
          <w:rFonts w:eastAsia="Times New Roman"/>
          <w:b/>
          <w:i/>
          <w:lang w:eastAsia="ru-RU"/>
        </w:rPr>
        <w:t xml:space="preserve"> </w:t>
      </w:r>
      <w:r w:rsidRPr="00A83731">
        <w:rPr>
          <w:rFonts w:eastAsia="Times New Roman"/>
          <w:b/>
          <w:i/>
          <w:szCs w:val="24"/>
          <w:lang w:eastAsia="ru-RU"/>
        </w:rPr>
        <w:t>учреждени</w:t>
      </w:r>
      <w:r w:rsidR="00DC4FE6">
        <w:rPr>
          <w:rFonts w:eastAsia="Times New Roman"/>
          <w:b/>
          <w:i/>
          <w:szCs w:val="24"/>
          <w:lang w:eastAsia="ru-RU"/>
        </w:rPr>
        <w:t>ям здравоохранения</w:t>
      </w:r>
    </w:p>
    <w:p w:rsidR="004169D2" w:rsidRPr="00AF648A" w:rsidRDefault="00737497" w:rsidP="00E45E58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 w:rsidRPr="00737497">
        <w:rPr>
          <w:rFonts w:eastAsia="Times New Roman"/>
          <w:color w:val="000000"/>
          <w:lang w:eastAsia="ru-RU"/>
        </w:rPr>
        <w:t>К</w:t>
      </w:r>
      <w:r w:rsidR="0040593B">
        <w:rPr>
          <w:rFonts w:eastAsia="Times New Roman"/>
          <w:szCs w:val="24"/>
          <w:lang w:eastAsia="ru-RU"/>
        </w:rPr>
        <w:t>онтрольн</w:t>
      </w:r>
      <w:r w:rsidR="00640326">
        <w:rPr>
          <w:rFonts w:eastAsia="Times New Roman"/>
          <w:szCs w:val="24"/>
          <w:lang w:eastAsia="ru-RU"/>
        </w:rPr>
        <w:t>ым</w:t>
      </w:r>
      <w:r w:rsidR="0040593B">
        <w:rPr>
          <w:rFonts w:eastAsia="Times New Roman"/>
          <w:szCs w:val="24"/>
          <w:lang w:eastAsia="ru-RU"/>
        </w:rPr>
        <w:t xml:space="preserve"> мероприятие</w:t>
      </w:r>
      <w:r w:rsidR="00640326">
        <w:rPr>
          <w:rFonts w:eastAsia="Times New Roman"/>
          <w:szCs w:val="24"/>
          <w:lang w:eastAsia="ru-RU"/>
        </w:rPr>
        <w:t>м</w:t>
      </w:r>
      <w:r w:rsidR="0040593B">
        <w:rPr>
          <w:rFonts w:eastAsia="Times New Roman"/>
          <w:szCs w:val="24"/>
          <w:lang w:eastAsia="ru-RU"/>
        </w:rPr>
        <w:t xml:space="preserve"> было </w:t>
      </w:r>
      <w:r w:rsidR="00640326">
        <w:rPr>
          <w:rFonts w:eastAsia="Times New Roman"/>
          <w:szCs w:val="24"/>
          <w:lang w:eastAsia="ru-RU"/>
        </w:rPr>
        <w:t>охвачено четыре муниципальных учреждения здравоохранения: детская городская больница, городская больница №1, городские поликлиники №1 и №3.</w:t>
      </w:r>
      <w:r w:rsidR="00B22383">
        <w:rPr>
          <w:rFonts w:eastAsia="Times New Roman"/>
          <w:szCs w:val="24"/>
          <w:lang w:eastAsia="ru-RU"/>
        </w:rPr>
        <w:t xml:space="preserve"> В проверяемом периоде учреждениями израсходовано 77 901,0 </w:t>
      </w:r>
      <w:proofErr w:type="spellStart"/>
      <w:r w:rsidR="00B22383">
        <w:rPr>
          <w:rFonts w:eastAsia="Times New Roman"/>
          <w:szCs w:val="24"/>
          <w:lang w:eastAsia="ru-RU"/>
        </w:rPr>
        <w:t>тыс</w:t>
      </w:r>
      <w:proofErr w:type="gramStart"/>
      <w:r w:rsidR="00B22383">
        <w:rPr>
          <w:rFonts w:eastAsia="Times New Roman"/>
          <w:szCs w:val="24"/>
          <w:lang w:eastAsia="ru-RU"/>
        </w:rPr>
        <w:t>.р</w:t>
      </w:r>
      <w:proofErr w:type="gramEnd"/>
      <w:r w:rsidR="00B22383">
        <w:rPr>
          <w:rFonts w:eastAsia="Times New Roman"/>
          <w:szCs w:val="24"/>
          <w:lang w:eastAsia="ru-RU"/>
        </w:rPr>
        <w:t>ублей</w:t>
      </w:r>
      <w:proofErr w:type="spellEnd"/>
      <w:r w:rsidR="00B22383">
        <w:rPr>
          <w:rFonts w:eastAsia="Times New Roman"/>
          <w:szCs w:val="24"/>
          <w:lang w:eastAsia="ru-RU"/>
        </w:rPr>
        <w:t xml:space="preserve">, выделенных </w:t>
      </w:r>
      <w:r w:rsidR="00B03361">
        <w:rPr>
          <w:rFonts w:eastAsia="Times New Roman"/>
          <w:szCs w:val="24"/>
          <w:lang w:eastAsia="ru-RU"/>
        </w:rPr>
        <w:t>им из областного и местного бюджетов в виде</w:t>
      </w:r>
      <w:r w:rsidR="00B03361" w:rsidRPr="00B03361">
        <w:rPr>
          <w:rFonts w:eastAsia="Times New Roman"/>
          <w:szCs w:val="24"/>
          <w:lang w:eastAsia="ru-RU"/>
        </w:rPr>
        <w:t xml:space="preserve"> </w:t>
      </w:r>
      <w:r w:rsidR="00B03361">
        <w:rPr>
          <w:rFonts w:eastAsia="Times New Roman"/>
          <w:szCs w:val="24"/>
          <w:lang w:eastAsia="ru-RU"/>
        </w:rPr>
        <w:t xml:space="preserve">субсидий на иные цели. </w:t>
      </w:r>
      <w:r w:rsidR="00640326">
        <w:rPr>
          <w:rFonts w:eastAsia="Times New Roman"/>
          <w:szCs w:val="24"/>
          <w:lang w:eastAsia="ru-RU"/>
        </w:rPr>
        <w:t xml:space="preserve">Информация </w:t>
      </w:r>
      <w:r w:rsidR="00522395">
        <w:rPr>
          <w:rFonts w:eastAsia="Times New Roman"/>
          <w:szCs w:val="24"/>
          <w:lang w:eastAsia="ru-RU"/>
        </w:rPr>
        <w:t>о</w:t>
      </w:r>
      <w:r w:rsidR="00EF09CE">
        <w:rPr>
          <w:rFonts w:eastAsia="Times New Roman"/>
          <w:szCs w:val="24"/>
          <w:lang w:eastAsia="ru-RU"/>
        </w:rPr>
        <w:t xml:space="preserve"> </w:t>
      </w:r>
      <w:r w:rsidR="00522395">
        <w:rPr>
          <w:rFonts w:eastAsia="Times New Roman"/>
          <w:szCs w:val="24"/>
          <w:lang w:eastAsia="ru-RU"/>
        </w:rPr>
        <w:t xml:space="preserve">суммах </w:t>
      </w:r>
      <w:r w:rsidR="00EF09CE">
        <w:rPr>
          <w:rFonts w:eastAsia="Times New Roman"/>
          <w:szCs w:val="24"/>
          <w:lang w:eastAsia="ru-RU"/>
        </w:rPr>
        <w:t>использован</w:t>
      </w:r>
      <w:r w:rsidR="00522395">
        <w:rPr>
          <w:rFonts w:eastAsia="Times New Roman"/>
          <w:szCs w:val="24"/>
          <w:lang w:eastAsia="ru-RU"/>
        </w:rPr>
        <w:t>ных</w:t>
      </w:r>
      <w:r w:rsidR="00EF09CE">
        <w:rPr>
          <w:rFonts w:eastAsia="Times New Roman"/>
          <w:szCs w:val="24"/>
          <w:lang w:eastAsia="ru-RU"/>
        </w:rPr>
        <w:t xml:space="preserve"> бюджетных сре</w:t>
      </w:r>
      <w:proofErr w:type="gramStart"/>
      <w:r w:rsidR="00EF09CE">
        <w:rPr>
          <w:rFonts w:eastAsia="Times New Roman"/>
          <w:szCs w:val="24"/>
          <w:lang w:eastAsia="ru-RU"/>
        </w:rPr>
        <w:t>дств в р</w:t>
      </w:r>
      <w:proofErr w:type="gramEnd"/>
      <w:r w:rsidR="00EF09CE">
        <w:rPr>
          <w:rFonts w:eastAsia="Times New Roman"/>
          <w:szCs w:val="24"/>
          <w:lang w:eastAsia="ru-RU"/>
        </w:rPr>
        <w:t>азрезе учреждений здравоохранения и целей использовани</w:t>
      </w:r>
      <w:r w:rsidR="00B03361">
        <w:rPr>
          <w:rFonts w:eastAsia="Times New Roman"/>
          <w:szCs w:val="24"/>
          <w:lang w:eastAsia="ru-RU"/>
        </w:rPr>
        <w:t>я приведена в таблице:</w:t>
      </w:r>
    </w:p>
    <w:p w:rsidR="00835E5E" w:rsidRPr="0086306C" w:rsidRDefault="0086306C" w:rsidP="0086306C">
      <w:pPr>
        <w:tabs>
          <w:tab w:val="left" w:pos="1134"/>
        </w:tabs>
        <w:spacing w:before="60" w:after="0" w:line="240" w:lineRule="auto"/>
        <w:jc w:val="right"/>
        <w:rPr>
          <w:rFonts w:eastAsia="Times New Roman"/>
          <w:sz w:val="22"/>
          <w:szCs w:val="22"/>
          <w:u w:val="single"/>
          <w:lang w:eastAsia="ru-RU"/>
        </w:rPr>
      </w:pPr>
      <w:r w:rsidRPr="0086306C">
        <w:rPr>
          <w:rFonts w:eastAsia="Times New Roman"/>
          <w:sz w:val="22"/>
          <w:szCs w:val="22"/>
          <w:u w:val="single"/>
          <w:lang w:eastAsia="ru-RU"/>
        </w:rPr>
        <w:t>(</w:t>
      </w:r>
      <w:proofErr w:type="spellStart"/>
      <w:r w:rsidRPr="0086306C">
        <w:rPr>
          <w:rFonts w:eastAsia="Times New Roman"/>
          <w:sz w:val="22"/>
          <w:szCs w:val="22"/>
          <w:u w:val="single"/>
          <w:lang w:eastAsia="ru-RU"/>
        </w:rPr>
        <w:t>тыс</w:t>
      </w:r>
      <w:proofErr w:type="gramStart"/>
      <w:r w:rsidRPr="0086306C">
        <w:rPr>
          <w:rFonts w:eastAsia="Times New Roman"/>
          <w:sz w:val="22"/>
          <w:szCs w:val="22"/>
          <w:u w:val="single"/>
          <w:lang w:eastAsia="ru-RU"/>
        </w:rPr>
        <w:t>.р</w:t>
      </w:r>
      <w:proofErr w:type="gramEnd"/>
      <w:r w:rsidRPr="0086306C">
        <w:rPr>
          <w:rFonts w:eastAsia="Times New Roman"/>
          <w:sz w:val="22"/>
          <w:szCs w:val="22"/>
          <w:u w:val="single"/>
          <w:lang w:eastAsia="ru-RU"/>
        </w:rPr>
        <w:t>ублей</w:t>
      </w:r>
      <w:proofErr w:type="spellEnd"/>
      <w:r w:rsidRPr="0086306C">
        <w:rPr>
          <w:rFonts w:eastAsia="Times New Roman"/>
          <w:sz w:val="22"/>
          <w:szCs w:val="22"/>
          <w:u w:val="single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1228"/>
        <w:gridCol w:w="1264"/>
        <w:gridCol w:w="1571"/>
        <w:gridCol w:w="1571"/>
      </w:tblGrid>
      <w:tr w:rsidR="008611E2" w:rsidRPr="00E03CCC" w:rsidTr="00C464C8">
        <w:tc>
          <w:tcPr>
            <w:tcW w:w="3936" w:type="dxa"/>
            <w:tcBorders>
              <w:tl2br w:val="single" w:sz="4" w:space="0" w:color="auto"/>
            </w:tcBorders>
          </w:tcPr>
          <w:p w:rsidR="00F86193" w:rsidRDefault="00F86193" w:rsidP="00F86193">
            <w:pPr>
              <w:tabs>
                <w:tab w:val="left" w:pos="1134"/>
              </w:tabs>
              <w:spacing w:before="6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                           Наименование</w:t>
            </w:r>
          </w:p>
          <w:p w:rsidR="008611E2" w:rsidRDefault="00F86193" w:rsidP="00F86193">
            <w:pPr>
              <w:tabs>
                <w:tab w:val="left" w:pos="1134"/>
              </w:tabs>
              <w:spacing w:before="6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                              учреждения</w:t>
            </w:r>
          </w:p>
          <w:p w:rsidR="00F86193" w:rsidRDefault="00F86193" w:rsidP="005E184A">
            <w:pPr>
              <w:tabs>
                <w:tab w:val="left" w:pos="1134"/>
              </w:tabs>
              <w:spacing w:line="240" w:lineRule="atLeast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</w:t>
            </w:r>
            <w:r w:rsidR="008611E2">
              <w:rPr>
                <w:rFonts w:eastAsia="Times New Roman"/>
                <w:b/>
                <w:sz w:val="22"/>
                <w:szCs w:val="22"/>
                <w:lang w:eastAsia="ru-RU"/>
              </w:rPr>
              <w:t>Наиме</w:t>
            </w: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нование</w:t>
            </w:r>
          </w:p>
          <w:p w:rsidR="008611E2" w:rsidRPr="00E03CCC" w:rsidRDefault="00F86193" w:rsidP="008611E2">
            <w:pPr>
              <w:tabs>
                <w:tab w:val="left" w:pos="1134"/>
              </w:tabs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 xml:space="preserve">            </w:t>
            </w:r>
            <w:r w:rsidR="008611E2">
              <w:rPr>
                <w:rFonts w:eastAsia="Times New Roman"/>
                <w:b/>
                <w:sz w:val="22"/>
                <w:szCs w:val="22"/>
                <w:lang w:eastAsia="ru-RU"/>
              </w:rPr>
              <w:t>цели</w:t>
            </w:r>
          </w:p>
        </w:tc>
        <w:tc>
          <w:tcPr>
            <w:tcW w:w="1228" w:type="dxa"/>
          </w:tcPr>
          <w:p w:rsidR="008611E2" w:rsidRPr="00F86193" w:rsidRDefault="008611E2" w:rsidP="006D4E1C">
            <w:pPr>
              <w:tabs>
                <w:tab w:val="left" w:pos="1134"/>
              </w:tabs>
              <w:spacing w:before="6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86193">
              <w:rPr>
                <w:rFonts w:eastAsia="Times New Roman"/>
                <w:b/>
                <w:sz w:val="22"/>
                <w:szCs w:val="22"/>
                <w:lang w:eastAsia="ru-RU"/>
              </w:rPr>
              <w:t>Детская городская больница</w:t>
            </w:r>
          </w:p>
        </w:tc>
        <w:tc>
          <w:tcPr>
            <w:tcW w:w="1264" w:type="dxa"/>
          </w:tcPr>
          <w:p w:rsidR="008611E2" w:rsidRPr="00F86193" w:rsidRDefault="008611E2" w:rsidP="006D4E1C">
            <w:pPr>
              <w:tabs>
                <w:tab w:val="left" w:pos="1134"/>
              </w:tabs>
              <w:spacing w:before="6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86193">
              <w:rPr>
                <w:rFonts w:eastAsia="Times New Roman"/>
                <w:b/>
                <w:sz w:val="22"/>
                <w:szCs w:val="22"/>
                <w:lang w:eastAsia="ru-RU"/>
              </w:rPr>
              <w:t>Городская больница №1</w:t>
            </w:r>
          </w:p>
        </w:tc>
        <w:tc>
          <w:tcPr>
            <w:tcW w:w="1571" w:type="dxa"/>
          </w:tcPr>
          <w:p w:rsidR="008611E2" w:rsidRPr="00F86193" w:rsidRDefault="008611E2" w:rsidP="006D4E1C">
            <w:pPr>
              <w:tabs>
                <w:tab w:val="left" w:pos="1134"/>
              </w:tabs>
              <w:spacing w:before="6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86193">
              <w:rPr>
                <w:rFonts w:eastAsia="Times New Roman"/>
                <w:b/>
                <w:sz w:val="22"/>
                <w:szCs w:val="22"/>
                <w:lang w:eastAsia="ru-RU"/>
              </w:rPr>
              <w:t>Городская поликлиника №1</w:t>
            </w:r>
          </w:p>
        </w:tc>
        <w:tc>
          <w:tcPr>
            <w:tcW w:w="1571" w:type="dxa"/>
          </w:tcPr>
          <w:p w:rsidR="008611E2" w:rsidRPr="00F86193" w:rsidRDefault="008611E2" w:rsidP="006D4E1C">
            <w:pPr>
              <w:tabs>
                <w:tab w:val="left" w:pos="1134"/>
              </w:tabs>
              <w:spacing w:before="60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F86193">
              <w:rPr>
                <w:rFonts w:eastAsia="Times New Roman"/>
                <w:b/>
                <w:sz w:val="22"/>
                <w:szCs w:val="22"/>
                <w:lang w:eastAsia="ru-RU"/>
              </w:rPr>
              <w:t>Городская поликлиника №3</w:t>
            </w:r>
          </w:p>
        </w:tc>
      </w:tr>
      <w:tr w:rsidR="00835E5E" w:rsidRPr="00835E5E" w:rsidTr="00C464C8">
        <w:tc>
          <w:tcPr>
            <w:tcW w:w="3936" w:type="dxa"/>
          </w:tcPr>
          <w:p w:rsidR="00835E5E" w:rsidRPr="00835E5E" w:rsidRDefault="00E03CCC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Разработка 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проектной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документа</w:t>
            </w:r>
            <w:r w:rsidR="00B03361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ции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на капитальный ремонт здания, п</w:t>
            </w:r>
            <w:r w:rsidR="00835E5E">
              <w:rPr>
                <w:rFonts w:eastAsia="Times New Roman"/>
                <w:sz w:val="22"/>
                <w:szCs w:val="22"/>
                <w:lang w:eastAsia="ru-RU"/>
              </w:rPr>
              <w:t>роведение капитального ремо</w:t>
            </w:r>
            <w:r w:rsidR="00835E5E" w:rsidRPr="00835E5E">
              <w:rPr>
                <w:rFonts w:eastAsia="Times New Roman"/>
                <w:sz w:val="22"/>
                <w:szCs w:val="22"/>
                <w:lang w:eastAsia="ru-RU"/>
              </w:rPr>
              <w:t>нта</w:t>
            </w:r>
            <w:r w:rsidR="00835E5E">
              <w:rPr>
                <w:rFonts w:eastAsia="Times New Roman"/>
                <w:sz w:val="22"/>
                <w:szCs w:val="22"/>
                <w:lang w:eastAsia="ru-RU"/>
              </w:rPr>
              <w:t>, осуществление авторского надзора</w:t>
            </w:r>
          </w:p>
        </w:tc>
        <w:tc>
          <w:tcPr>
            <w:tcW w:w="1228" w:type="dxa"/>
            <w:vAlign w:val="center"/>
          </w:tcPr>
          <w:p w:rsidR="00835E5E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53 202,3</w:t>
            </w:r>
          </w:p>
        </w:tc>
        <w:tc>
          <w:tcPr>
            <w:tcW w:w="1264" w:type="dxa"/>
            <w:vAlign w:val="center"/>
          </w:tcPr>
          <w:p w:rsidR="00835E5E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4 798,6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E03CCC" w:rsidRPr="00835E5E" w:rsidTr="00C464C8">
        <w:tc>
          <w:tcPr>
            <w:tcW w:w="3936" w:type="dxa"/>
          </w:tcPr>
          <w:p w:rsidR="00E03CCC" w:rsidRDefault="00E03CCC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Проведение текущего ремонта</w:t>
            </w:r>
          </w:p>
        </w:tc>
        <w:tc>
          <w:tcPr>
            <w:tcW w:w="1228" w:type="dxa"/>
            <w:vAlign w:val="center"/>
          </w:tcPr>
          <w:p w:rsidR="00E03CCC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4" w:type="dxa"/>
            <w:vAlign w:val="center"/>
          </w:tcPr>
          <w:p w:rsidR="00E03CCC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825,9</w:t>
            </w:r>
          </w:p>
        </w:tc>
        <w:tc>
          <w:tcPr>
            <w:tcW w:w="1571" w:type="dxa"/>
            <w:vAlign w:val="center"/>
          </w:tcPr>
          <w:p w:rsidR="00E03CCC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E03CCC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835E5E" w:rsidRPr="00835E5E" w:rsidTr="00C464C8">
        <w:tc>
          <w:tcPr>
            <w:tcW w:w="3936" w:type="dxa"/>
          </w:tcPr>
          <w:p w:rsidR="00835E5E" w:rsidRPr="00835E5E" w:rsidRDefault="00835E5E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Приобретение основных средств</w:t>
            </w:r>
            <w:r w:rsidR="008611E2">
              <w:rPr>
                <w:rFonts w:eastAsia="Times New Roman"/>
                <w:sz w:val="22"/>
                <w:szCs w:val="22"/>
                <w:lang w:eastAsia="ru-RU"/>
              </w:rPr>
              <w:t>, в том числе медицинского оборудования</w:t>
            </w:r>
          </w:p>
        </w:tc>
        <w:tc>
          <w:tcPr>
            <w:tcW w:w="1228" w:type="dxa"/>
            <w:vAlign w:val="center"/>
          </w:tcPr>
          <w:p w:rsidR="00835E5E" w:rsidRPr="00835E5E" w:rsidRDefault="006F3C93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7 875,0</w:t>
            </w:r>
          </w:p>
        </w:tc>
        <w:tc>
          <w:tcPr>
            <w:tcW w:w="1264" w:type="dxa"/>
            <w:vAlign w:val="center"/>
          </w:tcPr>
          <w:p w:rsidR="00835E5E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3 382,0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657,1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621,9</w:t>
            </w:r>
          </w:p>
        </w:tc>
      </w:tr>
      <w:tr w:rsidR="00835E5E" w:rsidRPr="00835E5E" w:rsidTr="00C464C8">
        <w:tc>
          <w:tcPr>
            <w:tcW w:w="3936" w:type="dxa"/>
          </w:tcPr>
          <w:p w:rsidR="00835E5E" w:rsidRPr="00835E5E" w:rsidRDefault="006F3C93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Привлечение, поддержка врачей-специалистов</w:t>
            </w:r>
          </w:p>
        </w:tc>
        <w:tc>
          <w:tcPr>
            <w:tcW w:w="1228" w:type="dxa"/>
            <w:vAlign w:val="center"/>
          </w:tcPr>
          <w:p w:rsidR="00835E5E" w:rsidRPr="00835E5E" w:rsidRDefault="006F3C93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571,9</w:t>
            </w:r>
          </w:p>
        </w:tc>
        <w:tc>
          <w:tcPr>
            <w:tcW w:w="1264" w:type="dxa"/>
            <w:vAlign w:val="center"/>
          </w:tcPr>
          <w:p w:rsidR="00835E5E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1 619,5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298,2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206,7</w:t>
            </w:r>
          </w:p>
        </w:tc>
      </w:tr>
      <w:tr w:rsidR="00835E5E" w:rsidRPr="00835E5E" w:rsidTr="00C464C8">
        <w:tc>
          <w:tcPr>
            <w:tcW w:w="3936" w:type="dxa"/>
          </w:tcPr>
          <w:p w:rsidR="00835E5E" w:rsidRPr="00835E5E" w:rsidRDefault="006F3C93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Подготовка медицинских кадров</w:t>
            </w:r>
          </w:p>
        </w:tc>
        <w:tc>
          <w:tcPr>
            <w:tcW w:w="1228" w:type="dxa"/>
            <w:vAlign w:val="center"/>
          </w:tcPr>
          <w:p w:rsidR="00835E5E" w:rsidRPr="00835E5E" w:rsidRDefault="006F3C93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489,8</w:t>
            </w:r>
          </w:p>
        </w:tc>
        <w:tc>
          <w:tcPr>
            <w:tcW w:w="1264" w:type="dxa"/>
            <w:vAlign w:val="center"/>
          </w:tcPr>
          <w:p w:rsidR="00835E5E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773,7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835E5E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6F3C93" w:rsidRPr="00835E5E" w:rsidTr="00C464C8">
        <w:tc>
          <w:tcPr>
            <w:tcW w:w="3936" w:type="dxa"/>
          </w:tcPr>
          <w:p w:rsidR="006F3C93" w:rsidRPr="00835E5E" w:rsidRDefault="006D4551" w:rsidP="006D455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Р</w:t>
            </w:r>
            <w:r w:rsidRPr="00586130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еализацию программ </w:t>
            </w:r>
            <w:proofErr w:type="spellStart"/>
            <w:proofErr w:type="gramStart"/>
            <w:r w:rsidRPr="00586130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модерни</w:t>
            </w:r>
            <w:r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-</w:t>
            </w:r>
            <w:r w:rsidRPr="00586130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>зации</w:t>
            </w:r>
            <w:proofErr w:type="spellEnd"/>
            <w:proofErr w:type="gramEnd"/>
            <w:r w:rsidRPr="00586130">
              <w:rPr>
                <w:rFonts w:eastAsia="Times New Roman"/>
                <w:bCs/>
                <w:sz w:val="22"/>
                <w:szCs w:val="22"/>
                <w:shd w:val="clear" w:color="auto" w:fill="FFFFFF"/>
                <w:lang w:eastAsia="ru-RU"/>
              </w:rPr>
              <w:t xml:space="preserve"> здравоохранения в части</w:t>
            </w:r>
            <w:r w:rsidRPr="006D4551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</w:t>
            </w:r>
            <w:r w:rsidR="006F3C93" w:rsidRPr="006D4551">
              <w:rPr>
                <w:rFonts w:eastAsia="Times New Roman"/>
                <w:sz w:val="22"/>
                <w:szCs w:val="22"/>
                <w:lang w:eastAsia="ru-RU"/>
              </w:rPr>
              <w:t>недрени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="006F3C93">
              <w:rPr>
                <w:rFonts w:eastAsia="Times New Roman"/>
                <w:sz w:val="22"/>
                <w:szCs w:val="22"/>
                <w:lang w:eastAsia="ru-RU"/>
              </w:rPr>
              <w:t xml:space="preserve"> современных </w:t>
            </w:r>
            <w:proofErr w:type="spellStart"/>
            <w:r w:rsidR="006F3C93">
              <w:rPr>
                <w:rFonts w:eastAsia="Times New Roman"/>
                <w:sz w:val="22"/>
                <w:szCs w:val="22"/>
                <w:lang w:eastAsia="ru-RU"/>
              </w:rPr>
              <w:t>информа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6F3C93">
              <w:rPr>
                <w:rFonts w:eastAsia="Times New Roman"/>
                <w:sz w:val="22"/>
                <w:szCs w:val="22"/>
                <w:lang w:eastAsia="ru-RU"/>
              </w:rPr>
              <w:t>ционных</w:t>
            </w:r>
            <w:proofErr w:type="spellEnd"/>
            <w:r w:rsidR="006F3C93">
              <w:rPr>
                <w:rFonts w:eastAsia="Times New Roman"/>
                <w:sz w:val="22"/>
                <w:szCs w:val="22"/>
                <w:lang w:eastAsia="ru-RU"/>
              </w:rPr>
              <w:t xml:space="preserve"> систем</w:t>
            </w:r>
          </w:p>
        </w:tc>
        <w:tc>
          <w:tcPr>
            <w:tcW w:w="1228" w:type="dxa"/>
            <w:vAlign w:val="center"/>
          </w:tcPr>
          <w:p w:rsidR="006F3C93" w:rsidRPr="00835E5E" w:rsidRDefault="006F3C93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1264" w:type="dxa"/>
            <w:vAlign w:val="center"/>
          </w:tcPr>
          <w:p w:rsidR="006F3C93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1 160,6</w:t>
            </w:r>
          </w:p>
        </w:tc>
        <w:tc>
          <w:tcPr>
            <w:tcW w:w="1571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140,0</w:t>
            </w:r>
          </w:p>
        </w:tc>
        <w:tc>
          <w:tcPr>
            <w:tcW w:w="1571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140,0</w:t>
            </w:r>
          </w:p>
        </w:tc>
      </w:tr>
      <w:tr w:rsidR="006F3C93" w:rsidRPr="00835E5E" w:rsidTr="00C464C8">
        <w:tc>
          <w:tcPr>
            <w:tcW w:w="3936" w:type="dxa"/>
          </w:tcPr>
          <w:p w:rsidR="006F3C93" w:rsidRPr="00835E5E" w:rsidRDefault="006F3C93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Компенсация расходов, связанных с оказанием медицинской помощи гражданам Украины и лицам без гражданства</w:t>
            </w:r>
          </w:p>
        </w:tc>
        <w:tc>
          <w:tcPr>
            <w:tcW w:w="1228" w:type="dxa"/>
            <w:vAlign w:val="center"/>
          </w:tcPr>
          <w:p w:rsidR="006F3C93" w:rsidRPr="00835E5E" w:rsidRDefault="006F3C93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449,5</w:t>
            </w:r>
          </w:p>
        </w:tc>
        <w:tc>
          <w:tcPr>
            <w:tcW w:w="1264" w:type="dxa"/>
            <w:vAlign w:val="center"/>
          </w:tcPr>
          <w:p w:rsidR="006F3C93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423,1</w:t>
            </w:r>
          </w:p>
        </w:tc>
        <w:tc>
          <w:tcPr>
            <w:tcW w:w="1571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</w:tr>
      <w:tr w:rsidR="006F3C93" w:rsidRPr="00835E5E" w:rsidTr="00C464C8">
        <w:tc>
          <w:tcPr>
            <w:tcW w:w="3936" w:type="dxa"/>
          </w:tcPr>
          <w:p w:rsidR="006F3C93" w:rsidRPr="00835E5E" w:rsidRDefault="00B03361" w:rsidP="00B03361">
            <w:pPr>
              <w:tabs>
                <w:tab w:val="left" w:pos="1134"/>
              </w:tabs>
              <w:spacing w:before="60"/>
              <w:ind w:firstLine="28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="00E03CCC">
              <w:rPr>
                <w:rFonts w:eastAsia="Times New Roman"/>
                <w:sz w:val="22"/>
                <w:szCs w:val="22"/>
                <w:lang w:eastAsia="ru-RU"/>
              </w:rPr>
              <w:t>редупреждени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</w:t>
            </w:r>
            <w:r w:rsidR="00586130">
              <w:rPr>
                <w:rFonts w:eastAsia="Times New Roman"/>
                <w:sz w:val="22"/>
                <w:szCs w:val="22"/>
                <w:lang w:eastAsia="ru-RU"/>
              </w:rPr>
              <w:t xml:space="preserve"> и </w:t>
            </w:r>
            <w:r w:rsidR="00E03CCC">
              <w:rPr>
                <w:rFonts w:eastAsia="Times New Roman"/>
                <w:sz w:val="22"/>
                <w:szCs w:val="22"/>
                <w:lang w:eastAsia="ru-RU"/>
              </w:rPr>
              <w:t>борьб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а</w:t>
            </w:r>
            <w:r w:rsidR="00E03CCC">
              <w:rPr>
                <w:rFonts w:eastAsia="Times New Roman"/>
                <w:sz w:val="22"/>
                <w:szCs w:val="22"/>
                <w:lang w:eastAsia="ru-RU"/>
              </w:rPr>
              <w:t xml:space="preserve"> с социально-значимыми заболеваниями</w:t>
            </w:r>
            <w:r w:rsidR="008611E2">
              <w:rPr>
                <w:rFonts w:eastAsia="Times New Roman"/>
                <w:sz w:val="22"/>
                <w:szCs w:val="22"/>
                <w:lang w:eastAsia="ru-RU"/>
              </w:rPr>
              <w:t>, проведение экстренной профилактики инфекции</w:t>
            </w:r>
          </w:p>
        </w:tc>
        <w:tc>
          <w:tcPr>
            <w:tcW w:w="1228" w:type="dxa"/>
            <w:vAlign w:val="center"/>
          </w:tcPr>
          <w:p w:rsidR="006F3C93" w:rsidRPr="00835E5E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88,7</w:t>
            </w:r>
          </w:p>
        </w:tc>
        <w:tc>
          <w:tcPr>
            <w:tcW w:w="1264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1" w:type="dxa"/>
            <w:vAlign w:val="center"/>
          </w:tcPr>
          <w:p w:rsidR="006F3C93" w:rsidRPr="00835E5E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36,5</w:t>
            </w:r>
          </w:p>
        </w:tc>
      </w:tr>
      <w:tr w:rsidR="00E03CCC" w:rsidRPr="00E03CCC" w:rsidTr="00C464C8">
        <w:tc>
          <w:tcPr>
            <w:tcW w:w="3936" w:type="dxa"/>
          </w:tcPr>
          <w:p w:rsidR="00E03CCC" w:rsidRPr="00E03CCC" w:rsidRDefault="00E03CCC" w:rsidP="00835E5E">
            <w:pPr>
              <w:tabs>
                <w:tab w:val="left" w:pos="1134"/>
              </w:tabs>
              <w:spacing w:before="60"/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03CCC">
              <w:rPr>
                <w:rFonts w:eastAsia="Times New Roman"/>
                <w:b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228" w:type="dxa"/>
            <w:vAlign w:val="center"/>
          </w:tcPr>
          <w:p w:rsidR="00E03CCC" w:rsidRPr="00E03CCC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E03CCC">
              <w:rPr>
                <w:rFonts w:eastAsia="Times New Roman"/>
                <w:b/>
                <w:sz w:val="22"/>
                <w:szCs w:val="22"/>
                <w:lang w:eastAsia="ru-RU"/>
              </w:rPr>
              <w:t>62 817,2</w:t>
            </w:r>
          </w:p>
        </w:tc>
        <w:tc>
          <w:tcPr>
            <w:tcW w:w="1264" w:type="dxa"/>
            <w:vAlign w:val="center"/>
          </w:tcPr>
          <w:p w:rsidR="00E03CCC" w:rsidRPr="00E03CCC" w:rsidRDefault="00E03CCC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12 983,4</w:t>
            </w:r>
          </w:p>
        </w:tc>
        <w:tc>
          <w:tcPr>
            <w:tcW w:w="1571" w:type="dxa"/>
            <w:vAlign w:val="center"/>
          </w:tcPr>
          <w:p w:rsidR="00E03CCC" w:rsidRPr="00E03CCC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1 095,3</w:t>
            </w:r>
          </w:p>
        </w:tc>
        <w:tc>
          <w:tcPr>
            <w:tcW w:w="1571" w:type="dxa"/>
            <w:vAlign w:val="center"/>
          </w:tcPr>
          <w:p w:rsidR="00E03CCC" w:rsidRPr="00E03CCC" w:rsidRDefault="008611E2" w:rsidP="00835E5E">
            <w:pPr>
              <w:tabs>
                <w:tab w:val="left" w:pos="1134"/>
              </w:tabs>
              <w:spacing w:before="60"/>
              <w:jc w:val="right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/>
                <w:sz w:val="22"/>
                <w:szCs w:val="22"/>
                <w:lang w:eastAsia="ru-RU"/>
              </w:rPr>
              <w:t>1 005,1</w:t>
            </w:r>
          </w:p>
        </w:tc>
      </w:tr>
    </w:tbl>
    <w:p w:rsidR="00586130" w:rsidRPr="00586130" w:rsidRDefault="0075752B" w:rsidP="00586130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 xml:space="preserve">В целом </w:t>
      </w:r>
      <w:r w:rsidR="0039318E">
        <w:rPr>
          <w:rFonts w:eastAsia="Times New Roman"/>
          <w:szCs w:val="24"/>
          <w:lang w:eastAsia="ru-RU"/>
        </w:rPr>
        <w:t xml:space="preserve">использование </w:t>
      </w:r>
      <w:r>
        <w:rPr>
          <w:rFonts w:eastAsia="Times New Roman"/>
          <w:szCs w:val="24"/>
          <w:lang w:eastAsia="ru-RU"/>
        </w:rPr>
        <w:t>бюджетны</w:t>
      </w:r>
      <w:r w:rsidR="0039318E">
        <w:rPr>
          <w:rFonts w:eastAsia="Times New Roman"/>
          <w:szCs w:val="24"/>
          <w:lang w:eastAsia="ru-RU"/>
        </w:rPr>
        <w:t>х средств</w:t>
      </w:r>
      <w:r>
        <w:rPr>
          <w:rFonts w:eastAsia="Times New Roman"/>
          <w:szCs w:val="24"/>
          <w:lang w:eastAsia="ru-RU"/>
        </w:rPr>
        <w:t xml:space="preserve"> </w:t>
      </w:r>
      <w:r w:rsidR="0039318E">
        <w:rPr>
          <w:rFonts w:eastAsia="Times New Roman"/>
          <w:szCs w:val="24"/>
          <w:lang w:eastAsia="ru-RU"/>
        </w:rPr>
        <w:t xml:space="preserve">носило целевой, эффективный и результативный характер. В тоже время </w:t>
      </w:r>
      <w:r w:rsidR="00522395">
        <w:rPr>
          <w:rFonts w:eastAsia="Times New Roman"/>
          <w:szCs w:val="24"/>
          <w:lang w:eastAsia="ru-RU"/>
        </w:rPr>
        <w:t xml:space="preserve">всеми проверенными учреждениями здравоохранения, за исключением МУЗ «Городская поликлиника №1», </w:t>
      </w:r>
      <w:r w:rsidR="00522395" w:rsidRPr="0039318E">
        <w:rPr>
          <w:rFonts w:eastAsia="Times New Roman"/>
          <w:szCs w:val="24"/>
          <w:lang w:eastAsia="ru-RU"/>
        </w:rPr>
        <w:t>допущены отдельные нарушения и недостатки</w:t>
      </w:r>
      <w:r w:rsidR="00522395">
        <w:rPr>
          <w:rFonts w:eastAsia="Times New Roman"/>
          <w:szCs w:val="24"/>
          <w:lang w:eastAsia="ru-RU"/>
        </w:rPr>
        <w:t xml:space="preserve">. </w:t>
      </w:r>
    </w:p>
    <w:p w:rsidR="00075D05" w:rsidRDefault="00B40FD7" w:rsidP="00B40FD7">
      <w:pPr>
        <w:tabs>
          <w:tab w:val="num" w:pos="0"/>
          <w:tab w:val="left" w:pos="1080"/>
        </w:tabs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 xml:space="preserve">Так, </w:t>
      </w:r>
      <w:r w:rsidR="00067CA7">
        <w:rPr>
          <w:rFonts w:eastAsia="Times New Roman"/>
          <w:lang w:eastAsia="ru-RU"/>
        </w:rPr>
        <w:t>в МУЗ «Городская больница №1»</w:t>
      </w:r>
      <w:r w:rsidR="00067CA7" w:rsidRPr="00067CA7">
        <w:rPr>
          <w:rFonts w:eastAsia="Times New Roman"/>
          <w:color w:val="000000"/>
          <w:lang w:eastAsia="ru-RU"/>
        </w:rPr>
        <w:t xml:space="preserve"> </w:t>
      </w:r>
      <w:r w:rsidR="00067CA7">
        <w:rPr>
          <w:rFonts w:eastAsia="Times New Roman"/>
          <w:color w:val="000000"/>
          <w:lang w:eastAsia="ru-RU"/>
        </w:rPr>
        <w:t>у</w:t>
      </w:r>
      <w:r w:rsidR="00067CA7" w:rsidRPr="00067CA7">
        <w:rPr>
          <w:rFonts w:eastAsia="Times New Roman"/>
          <w:color w:val="000000"/>
          <w:lang w:eastAsia="ru-RU"/>
        </w:rPr>
        <w:t>становлено б</w:t>
      </w:r>
      <w:r w:rsidR="00067CA7" w:rsidRPr="00067CA7">
        <w:rPr>
          <w:rFonts w:eastAsia="Times New Roman"/>
          <w:bCs/>
          <w:lang w:eastAsia="ru-RU"/>
        </w:rPr>
        <w:t>езрезультатное использование средст</w:t>
      </w:r>
      <w:r w:rsidR="00067CA7">
        <w:rPr>
          <w:rFonts w:eastAsia="Times New Roman"/>
          <w:bCs/>
          <w:lang w:eastAsia="ru-RU"/>
        </w:rPr>
        <w:t xml:space="preserve">в субсидий в сумме 18,9 </w:t>
      </w:r>
      <w:proofErr w:type="spellStart"/>
      <w:r w:rsidR="00067CA7">
        <w:rPr>
          <w:rFonts w:eastAsia="Times New Roman"/>
          <w:bCs/>
          <w:lang w:eastAsia="ru-RU"/>
        </w:rPr>
        <w:t>тыс</w:t>
      </w:r>
      <w:proofErr w:type="gramStart"/>
      <w:r w:rsidR="00067CA7">
        <w:rPr>
          <w:rFonts w:eastAsia="Times New Roman"/>
          <w:bCs/>
          <w:lang w:eastAsia="ru-RU"/>
        </w:rPr>
        <w:t>.р</w:t>
      </w:r>
      <w:proofErr w:type="gramEnd"/>
      <w:r w:rsidR="00067CA7">
        <w:rPr>
          <w:rFonts w:eastAsia="Times New Roman"/>
          <w:bCs/>
          <w:lang w:eastAsia="ru-RU"/>
        </w:rPr>
        <w:t>ублей</w:t>
      </w:r>
      <w:proofErr w:type="spellEnd"/>
      <w:r w:rsidR="00067CA7" w:rsidRPr="00067CA7">
        <w:rPr>
          <w:rFonts w:eastAsia="Times New Roman"/>
          <w:bCs/>
          <w:lang w:eastAsia="ru-RU"/>
        </w:rPr>
        <w:t xml:space="preserve"> на оплату фактически невыполненных работ по </w:t>
      </w:r>
      <w:r w:rsidR="00067CA7" w:rsidRPr="00067CA7">
        <w:rPr>
          <w:rFonts w:eastAsia="Times New Roman"/>
          <w:lang w:eastAsia="ru-RU"/>
        </w:rPr>
        <w:t xml:space="preserve">устройству оснований городских проездов в объеме </w:t>
      </w:r>
      <w:smartTag w:uri="urn:schemas-microsoft-com:office:smarttags" w:element="metricconverter">
        <w:smartTagPr>
          <w:attr w:name="ProductID" w:val="36,0 м2"/>
        </w:smartTagPr>
        <w:r w:rsidR="00067CA7" w:rsidRPr="00067CA7">
          <w:rPr>
            <w:rFonts w:eastAsia="Times New Roman"/>
            <w:lang w:eastAsia="ru-RU"/>
          </w:rPr>
          <w:t>36,0 м</w:t>
        </w:r>
        <w:r w:rsidR="00067CA7" w:rsidRPr="00067CA7">
          <w:rPr>
            <w:rFonts w:eastAsia="Times New Roman"/>
            <w:vertAlign w:val="superscript"/>
            <w:lang w:eastAsia="ru-RU"/>
          </w:rPr>
          <w:t>2</w:t>
        </w:r>
      </w:smartTag>
      <w:r w:rsidR="00067CA7" w:rsidRPr="00067CA7">
        <w:rPr>
          <w:rFonts w:eastAsia="Times New Roman"/>
          <w:lang w:eastAsia="ru-RU"/>
        </w:rPr>
        <w:t xml:space="preserve"> в рамках </w:t>
      </w:r>
      <w:r w:rsidR="00067CA7" w:rsidRPr="00067CA7">
        <w:rPr>
          <w:rFonts w:eastAsia="Times New Roman"/>
          <w:bCs/>
          <w:lang w:eastAsia="ru-RU"/>
        </w:rPr>
        <w:t>капитального ремонта аварийного проезда к родильному дому</w:t>
      </w:r>
      <w:r w:rsidR="00067CA7">
        <w:rPr>
          <w:rFonts w:eastAsia="Times New Roman"/>
          <w:bCs/>
          <w:lang w:eastAsia="ru-RU"/>
        </w:rPr>
        <w:t>. В ходе контрольного мероприятия</w:t>
      </w:r>
      <w:r w:rsidR="00067CA7" w:rsidRPr="00067CA7">
        <w:t xml:space="preserve"> </w:t>
      </w:r>
      <w:r w:rsidR="00067CA7">
        <w:t xml:space="preserve">нарушение </w:t>
      </w:r>
      <w:r w:rsidR="00075D05">
        <w:t xml:space="preserve">устранено, работы выполнены </w:t>
      </w:r>
      <w:r w:rsidR="00C42321">
        <w:t>подрядчиком</w:t>
      </w:r>
      <w:r w:rsidR="00075D05">
        <w:t xml:space="preserve"> и приняты учреждением.</w:t>
      </w:r>
    </w:p>
    <w:p w:rsidR="00190791" w:rsidRPr="00067CA7" w:rsidRDefault="00190791" w:rsidP="00190791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proofErr w:type="gramStart"/>
      <w:r w:rsidRPr="00067CA7">
        <w:rPr>
          <w:rFonts w:eastAsia="Times New Roman"/>
          <w:bCs/>
          <w:lang w:eastAsia="ru-RU"/>
        </w:rPr>
        <w:t xml:space="preserve">В нарушение </w:t>
      </w:r>
      <w:r w:rsidRPr="00067CA7">
        <w:rPr>
          <w:rFonts w:eastAsia="Times New Roman"/>
          <w:lang w:eastAsia="ru-RU"/>
        </w:rPr>
        <w:t>Положения о порядке расходования средств местного бюджета на реализацию мероприятий по снижению младенческой смертности в городе Волгодонске, утвержденного постановлением Администрации города Волгодонска от 13.02.2014 №318</w:t>
      </w:r>
      <w:r>
        <w:rPr>
          <w:rFonts w:eastAsia="Times New Roman"/>
          <w:bCs/>
          <w:lang w:eastAsia="ru-RU"/>
        </w:rPr>
        <w:t xml:space="preserve">, </w:t>
      </w:r>
      <w:r w:rsidR="00804F01">
        <w:rPr>
          <w:rFonts w:eastAsia="Times New Roman"/>
          <w:bCs/>
          <w:lang w:eastAsia="ru-RU"/>
        </w:rPr>
        <w:t xml:space="preserve">а также </w:t>
      </w:r>
      <w:r>
        <w:rPr>
          <w:rFonts w:eastAsia="Times New Roman"/>
          <w:lang w:eastAsia="ru-RU"/>
        </w:rPr>
        <w:t>условий трудовых договоров</w:t>
      </w:r>
      <w:r w:rsidRPr="000C61A9">
        <w:rPr>
          <w:rFonts w:eastAsia="Times New Roman"/>
          <w:lang w:eastAsia="ru-RU"/>
        </w:rPr>
        <w:t xml:space="preserve"> </w:t>
      </w:r>
      <w:r w:rsidRPr="00067CA7">
        <w:rPr>
          <w:rFonts w:eastAsia="Times New Roman"/>
          <w:lang w:eastAsia="ru-RU"/>
        </w:rPr>
        <w:t>с работниками</w:t>
      </w:r>
      <w:r w:rsidR="00804F01">
        <w:rPr>
          <w:rFonts w:eastAsia="Times New Roman"/>
          <w:lang w:eastAsia="ru-RU"/>
        </w:rPr>
        <w:t xml:space="preserve"> и </w:t>
      </w:r>
      <w:r>
        <w:rPr>
          <w:rFonts w:eastAsia="Times New Roman"/>
          <w:bCs/>
          <w:lang w:eastAsia="ru-RU"/>
        </w:rPr>
        <w:t xml:space="preserve">приказов главного врача МУЗ </w:t>
      </w:r>
      <w:r>
        <w:rPr>
          <w:rFonts w:eastAsia="Times New Roman"/>
          <w:lang w:eastAsia="ru-RU"/>
        </w:rPr>
        <w:t xml:space="preserve">«Городская больница №1» </w:t>
      </w:r>
      <w:r w:rsidRPr="00067CA7">
        <w:rPr>
          <w:rFonts w:eastAsia="Times New Roman"/>
          <w:lang w:eastAsia="ru-RU"/>
        </w:rPr>
        <w:t xml:space="preserve">ежемесячная доплата к основной заработной плате врачам-молодым специалистам </w:t>
      </w:r>
      <w:r>
        <w:rPr>
          <w:rFonts w:eastAsia="Times New Roman"/>
          <w:lang w:eastAsia="ru-RU"/>
        </w:rPr>
        <w:t>отделений родильного дома в отдельные периоды не производилась, что привело</w:t>
      </w:r>
      <w:proofErr w:type="gramEnd"/>
      <w:r>
        <w:rPr>
          <w:rFonts w:eastAsia="Times New Roman"/>
          <w:lang w:eastAsia="ru-RU"/>
        </w:rPr>
        <w:t xml:space="preserve"> к недоплате в сумме </w:t>
      </w:r>
      <w:r w:rsidRPr="00067CA7">
        <w:rPr>
          <w:rFonts w:eastAsia="Times New Roman"/>
          <w:bCs/>
          <w:lang w:eastAsia="ru-RU"/>
        </w:rPr>
        <w:t xml:space="preserve">25,1 </w:t>
      </w:r>
      <w:proofErr w:type="spellStart"/>
      <w:r w:rsidRPr="00067CA7">
        <w:rPr>
          <w:rFonts w:eastAsia="Times New Roman"/>
          <w:bCs/>
          <w:lang w:eastAsia="ru-RU"/>
        </w:rPr>
        <w:t>тыс</w:t>
      </w:r>
      <w:proofErr w:type="gramStart"/>
      <w:r w:rsidRPr="00067CA7">
        <w:rPr>
          <w:rFonts w:eastAsia="Times New Roman"/>
          <w:bCs/>
          <w:lang w:eastAsia="ru-RU"/>
        </w:rPr>
        <w:t>.р</w:t>
      </w:r>
      <w:proofErr w:type="gramEnd"/>
      <w:r w:rsidRPr="00067CA7">
        <w:rPr>
          <w:rFonts w:eastAsia="Times New Roman"/>
          <w:bCs/>
          <w:lang w:eastAsia="ru-RU"/>
        </w:rPr>
        <w:t>уб</w:t>
      </w:r>
      <w:r>
        <w:rPr>
          <w:rFonts w:eastAsia="Times New Roman"/>
          <w:bCs/>
          <w:lang w:eastAsia="ru-RU"/>
        </w:rPr>
        <w:t>лей</w:t>
      </w:r>
      <w:proofErr w:type="spellEnd"/>
      <w:r>
        <w:rPr>
          <w:rFonts w:eastAsia="Times New Roman"/>
          <w:bCs/>
          <w:lang w:eastAsia="ru-RU"/>
        </w:rPr>
        <w:t>.</w:t>
      </w:r>
    </w:p>
    <w:p w:rsidR="00B40FD7" w:rsidRDefault="001167B3" w:rsidP="00B40FD7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B40FD7" w:rsidRPr="00B40FD7">
        <w:rPr>
          <w:rFonts w:eastAsia="Times New Roman"/>
          <w:lang w:eastAsia="ru-RU"/>
        </w:rPr>
        <w:t xml:space="preserve">ри проведении капитального ремонта и пусконаладочных работ </w:t>
      </w:r>
      <w:r w:rsidR="003229AC">
        <w:rPr>
          <w:rFonts w:eastAsia="Times New Roman"/>
          <w:lang w:eastAsia="ru-RU"/>
        </w:rPr>
        <w:t xml:space="preserve">двумя учреждениями </w:t>
      </w:r>
      <w:r w:rsidR="00804F01">
        <w:rPr>
          <w:rFonts w:eastAsia="Times New Roman"/>
          <w:lang w:eastAsia="ru-RU"/>
        </w:rPr>
        <w:t xml:space="preserve">здравоохранения </w:t>
      </w:r>
      <w:r w:rsidR="006D2D25">
        <w:rPr>
          <w:rFonts w:eastAsia="Times New Roman"/>
          <w:lang w:eastAsia="ru-RU"/>
        </w:rPr>
        <w:t>не соблюдены в полном объёме требования</w:t>
      </w:r>
      <w:r w:rsidR="00B40FD7" w:rsidRPr="00B40FD7">
        <w:rPr>
          <w:rFonts w:eastAsia="Times New Roman"/>
          <w:lang w:eastAsia="ru-RU"/>
        </w:rPr>
        <w:t xml:space="preserve"> Положения об организации и проведении технического обслуживания, текущего и капитального ремонтов объектов муниципальной собственности на территории города Волгодонска, утверждённого постановлением Администрации города Волгодонска от 22.05.2012 №1371</w:t>
      </w:r>
      <w:r w:rsidR="003229AC">
        <w:rPr>
          <w:rFonts w:eastAsia="Times New Roman"/>
          <w:lang w:eastAsia="ru-RU"/>
        </w:rPr>
        <w:t>, в том числе:</w:t>
      </w:r>
    </w:p>
    <w:p w:rsidR="003229AC" w:rsidRDefault="00190791" w:rsidP="00B40FD7">
      <w:pPr>
        <w:tabs>
          <w:tab w:val="num" w:pos="0"/>
          <w:tab w:val="left" w:pos="1080"/>
        </w:tabs>
        <w:spacing w:after="0" w:line="240" w:lineRule="auto"/>
        <w:ind w:firstLine="709"/>
        <w:jc w:val="both"/>
      </w:pPr>
      <w:r>
        <w:rPr>
          <w:i/>
        </w:rPr>
        <w:t>1)</w:t>
      </w:r>
      <w:r>
        <w:rPr>
          <w:i/>
        </w:rPr>
        <w:tab/>
      </w:r>
      <w:r w:rsidR="00075D05" w:rsidRPr="00273786">
        <w:rPr>
          <w:i/>
        </w:rPr>
        <w:t>МУЗ «Детская городская больница</w:t>
      </w:r>
      <w:r w:rsidR="00075D05">
        <w:t>»</w:t>
      </w:r>
      <w:r>
        <w:t>:</w:t>
      </w:r>
      <w:r w:rsidR="001167B3">
        <w:t xml:space="preserve"> </w:t>
      </w:r>
    </w:p>
    <w:p w:rsidR="003229AC" w:rsidRDefault="003229AC" w:rsidP="00190791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-</w:t>
      </w:r>
      <w:r>
        <w:tab/>
      </w:r>
      <w:r w:rsidR="005C20EC" w:rsidRPr="00B40FD7">
        <w:rPr>
          <w:rFonts w:eastAsia="Times New Roman"/>
          <w:lang w:eastAsia="ru-RU"/>
        </w:rPr>
        <w:t xml:space="preserve">к </w:t>
      </w:r>
      <w:r w:rsidR="005C20EC">
        <w:rPr>
          <w:rFonts w:eastAsia="Times New Roman"/>
          <w:lang w:eastAsia="ru-RU"/>
        </w:rPr>
        <w:t>договор</w:t>
      </w:r>
      <w:r>
        <w:rPr>
          <w:rFonts w:eastAsia="Times New Roman"/>
          <w:lang w:eastAsia="ru-RU"/>
        </w:rPr>
        <w:t>у</w:t>
      </w:r>
      <w:r w:rsidR="005C20EC">
        <w:rPr>
          <w:rFonts w:eastAsia="Times New Roman"/>
          <w:lang w:eastAsia="ru-RU"/>
        </w:rPr>
        <w:t xml:space="preserve"> на проведение </w:t>
      </w:r>
      <w:r w:rsidR="00075D05">
        <w:rPr>
          <w:rFonts w:eastAsia="Times New Roman"/>
          <w:lang w:eastAsia="ru-RU"/>
        </w:rPr>
        <w:t xml:space="preserve">капитального ремонта </w:t>
      </w:r>
      <w:r w:rsidR="005C20EC">
        <w:t>зданий инфекционного отделения</w:t>
      </w:r>
      <w:r>
        <w:t xml:space="preserve"> по адресу: </w:t>
      </w:r>
      <w:proofErr w:type="spellStart"/>
      <w:r w:rsidR="00075D05">
        <w:t>ул</w:t>
      </w:r>
      <w:proofErr w:type="gramStart"/>
      <w:r w:rsidR="00075D05">
        <w:t>.</w:t>
      </w:r>
      <w:r w:rsidR="005C20EC">
        <w:t>М</w:t>
      </w:r>
      <w:proofErr w:type="gramEnd"/>
      <w:r w:rsidR="005C20EC">
        <w:t>орская</w:t>
      </w:r>
      <w:proofErr w:type="spellEnd"/>
      <w:r w:rsidR="005C20EC">
        <w:t xml:space="preserve">, 124а </w:t>
      </w:r>
      <w:r w:rsidR="006D2D25" w:rsidRPr="00B40FD7">
        <w:rPr>
          <w:rFonts w:eastAsia="Times New Roman"/>
          <w:lang w:eastAsia="ru-RU"/>
        </w:rPr>
        <w:t>не оформлены соглашения об уменьшении цены</w:t>
      </w:r>
      <w:r w:rsidR="00075D05">
        <w:rPr>
          <w:rFonts w:eastAsia="Times New Roman"/>
          <w:lang w:eastAsia="ru-RU"/>
        </w:rPr>
        <w:t xml:space="preserve"> договора</w:t>
      </w:r>
      <w:r w:rsidR="00075D05" w:rsidRPr="00075D05">
        <w:t xml:space="preserve"> </w:t>
      </w:r>
      <w:r w:rsidR="00075D05">
        <w:t xml:space="preserve">на 10 941,3 </w:t>
      </w:r>
      <w:proofErr w:type="spellStart"/>
      <w:r w:rsidR="00075D05">
        <w:t>тыс.рублей</w:t>
      </w:r>
      <w:proofErr w:type="spellEnd"/>
      <w:r w:rsidR="00075D05">
        <w:t xml:space="preserve"> </w:t>
      </w:r>
      <w:r w:rsidR="006D2D25" w:rsidRPr="00B40FD7">
        <w:rPr>
          <w:rFonts w:eastAsia="Times New Roman"/>
          <w:lang w:eastAsia="ru-RU"/>
        </w:rPr>
        <w:t xml:space="preserve">или о </w:t>
      </w:r>
      <w:r w:rsidR="00075D05">
        <w:rPr>
          <w:rFonts w:eastAsia="Times New Roman"/>
          <w:lang w:eastAsia="ru-RU"/>
        </w:rPr>
        <w:t xml:space="preserve">его </w:t>
      </w:r>
      <w:r w:rsidR="006D2D25" w:rsidRPr="00B40FD7">
        <w:rPr>
          <w:rFonts w:eastAsia="Times New Roman"/>
          <w:lang w:eastAsia="ru-RU"/>
        </w:rPr>
        <w:t>расторжении</w:t>
      </w:r>
      <w:r>
        <w:rPr>
          <w:rFonts w:eastAsia="Times New Roman"/>
          <w:lang w:eastAsia="ru-RU"/>
        </w:rPr>
        <w:t>;</w:t>
      </w:r>
    </w:p>
    <w:p w:rsidR="00B40FD7" w:rsidRDefault="003229AC" w:rsidP="00190791">
      <w:pPr>
        <w:tabs>
          <w:tab w:val="num" w:pos="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="00B40FD7" w:rsidRPr="00B40FD7">
        <w:rPr>
          <w:rFonts w:eastAsia="Times New Roman"/>
          <w:lang w:eastAsia="ru-RU"/>
        </w:rPr>
        <w:t>на актах о приемке выполненных работ по капитальному ремонту стоимостью менее 100</w:t>
      </w:r>
      <w:r w:rsidR="00737497">
        <w:rPr>
          <w:rFonts w:eastAsia="Times New Roman"/>
          <w:lang w:eastAsia="ru-RU"/>
        </w:rPr>
        <w:t>,0</w:t>
      </w:r>
      <w:r w:rsidR="00B40FD7" w:rsidRPr="00B40FD7">
        <w:rPr>
          <w:rFonts w:eastAsia="Times New Roman"/>
          <w:lang w:eastAsia="ru-RU"/>
        </w:rPr>
        <w:t xml:space="preserve"> </w:t>
      </w:r>
      <w:proofErr w:type="spellStart"/>
      <w:r w:rsidR="00B40FD7" w:rsidRPr="00B40FD7">
        <w:rPr>
          <w:rFonts w:eastAsia="Times New Roman"/>
          <w:lang w:eastAsia="ru-RU"/>
        </w:rPr>
        <w:t>тыс</w:t>
      </w:r>
      <w:proofErr w:type="gramStart"/>
      <w:r w:rsidR="00B40FD7" w:rsidRPr="00B40FD7">
        <w:rPr>
          <w:rFonts w:eastAsia="Times New Roman"/>
          <w:lang w:eastAsia="ru-RU"/>
        </w:rPr>
        <w:t>.р</w:t>
      </w:r>
      <w:proofErr w:type="gramEnd"/>
      <w:r w:rsidR="00B40FD7" w:rsidRPr="00B40FD7">
        <w:rPr>
          <w:rFonts w:eastAsia="Times New Roman"/>
          <w:lang w:eastAsia="ru-RU"/>
        </w:rPr>
        <w:t>уб</w:t>
      </w:r>
      <w:r w:rsidR="00617482">
        <w:rPr>
          <w:rFonts w:eastAsia="Times New Roman"/>
          <w:lang w:eastAsia="ru-RU"/>
        </w:rPr>
        <w:t>лей</w:t>
      </w:r>
      <w:proofErr w:type="spellEnd"/>
      <w:r w:rsidR="00075D05">
        <w:rPr>
          <w:rFonts w:eastAsia="Times New Roman"/>
          <w:lang w:eastAsia="ru-RU"/>
        </w:rPr>
        <w:t xml:space="preserve">, </w:t>
      </w:r>
      <w:r w:rsidR="00804F01">
        <w:rPr>
          <w:rFonts w:eastAsia="Times New Roman"/>
          <w:lang w:eastAsia="ru-RU"/>
        </w:rPr>
        <w:t>часть актов</w:t>
      </w:r>
      <w:r w:rsidR="00075D05" w:rsidRPr="00B40FD7">
        <w:rPr>
          <w:rFonts w:eastAsia="Times New Roman"/>
          <w:lang w:eastAsia="ru-RU"/>
        </w:rPr>
        <w:t xml:space="preserve"> о внесении изменени</w:t>
      </w:r>
      <w:r w:rsidR="00075D05">
        <w:rPr>
          <w:rFonts w:eastAsia="Times New Roman"/>
          <w:lang w:eastAsia="ru-RU"/>
        </w:rPr>
        <w:t>й</w:t>
      </w:r>
      <w:r w:rsidR="00075D05" w:rsidRPr="00B40FD7">
        <w:rPr>
          <w:rFonts w:eastAsia="Times New Roman"/>
          <w:lang w:eastAsia="ru-RU"/>
        </w:rPr>
        <w:t xml:space="preserve"> в объемы работ </w:t>
      </w:r>
      <w:r w:rsidR="00804F01">
        <w:rPr>
          <w:rFonts w:eastAsia="Times New Roman"/>
          <w:lang w:eastAsia="ru-RU"/>
        </w:rPr>
        <w:t>не содержит</w:t>
      </w:r>
      <w:r w:rsidR="00B40FD7" w:rsidRPr="00B40FD7">
        <w:rPr>
          <w:rFonts w:eastAsia="Times New Roman"/>
          <w:lang w:eastAsia="ru-RU"/>
        </w:rPr>
        <w:t xml:space="preserve"> подписи специалистов строительного контроля, что не позволяет подтвердить их учас</w:t>
      </w:r>
      <w:r w:rsidR="001167B3">
        <w:rPr>
          <w:rFonts w:eastAsia="Times New Roman"/>
          <w:lang w:eastAsia="ru-RU"/>
        </w:rPr>
        <w:t xml:space="preserve">тие в процессе проверки объёмов, </w:t>
      </w:r>
      <w:r w:rsidR="005C20EC">
        <w:rPr>
          <w:rFonts w:eastAsia="Times New Roman"/>
          <w:lang w:eastAsia="ru-RU"/>
        </w:rPr>
        <w:t xml:space="preserve">качества </w:t>
      </w:r>
      <w:r w:rsidR="00B40FD7" w:rsidRPr="00B40FD7">
        <w:rPr>
          <w:rFonts w:eastAsia="Times New Roman"/>
          <w:lang w:eastAsia="ru-RU"/>
        </w:rPr>
        <w:t>выполненных работ;</w:t>
      </w:r>
    </w:p>
    <w:p w:rsidR="003229AC" w:rsidRPr="00273786" w:rsidRDefault="00190791" w:rsidP="0019079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2)</w:t>
      </w:r>
      <w:r>
        <w:rPr>
          <w:rFonts w:eastAsia="Times New Roman"/>
          <w:i/>
          <w:lang w:eastAsia="ru-RU"/>
        </w:rPr>
        <w:tab/>
      </w:r>
      <w:r w:rsidR="00075D05" w:rsidRPr="00273786">
        <w:rPr>
          <w:rFonts w:eastAsia="Times New Roman"/>
          <w:i/>
          <w:lang w:eastAsia="ru-RU"/>
        </w:rPr>
        <w:t>МУЗ «Городская больница №1»</w:t>
      </w:r>
      <w:r>
        <w:rPr>
          <w:rFonts w:eastAsia="Times New Roman"/>
          <w:i/>
          <w:lang w:eastAsia="ru-RU"/>
        </w:rPr>
        <w:t>:</w:t>
      </w:r>
    </w:p>
    <w:p w:rsidR="00B40FD7" w:rsidRDefault="003229AC" w:rsidP="0019079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</w:r>
      <w:r w:rsidRPr="00067CA7">
        <w:rPr>
          <w:rFonts w:eastAsia="Times New Roman"/>
          <w:lang w:eastAsia="ru-RU"/>
        </w:rPr>
        <w:t xml:space="preserve">при выполнении работ по капитальному ремонту по договорам, цена которых не превышает 100,0 </w:t>
      </w:r>
      <w:proofErr w:type="spellStart"/>
      <w:r w:rsidRPr="00067CA7">
        <w:rPr>
          <w:rFonts w:eastAsia="Times New Roman"/>
          <w:lang w:eastAsia="ru-RU"/>
        </w:rPr>
        <w:t>тыс</w:t>
      </w:r>
      <w:proofErr w:type="gramStart"/>
      <w:r w:rsidRPr="00067CA7">
        <w:rPr>
          <w:rFonts w:eastAsia="Times New Roman"/>
          <w:lang w:eastAsia="ru-RU"/>
        </w:rPr>
        <w:t>.р</w:t>
      </w:r>
      <w:proofErr w:type="gramEnd"/>
      <w:r w:rsidRPr="00067CA7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блей</w:t>
      </w:r>
      <w:proofErr w:type="spellEnd"/>
      <w:r w:rsidR="00804F01">
        <w:rPr>
          <w:rFonts w:eastAsia="Times New Roman"/>
          <w:lang w:eastAsia="ru-RU"/>
        </w:rPr>
        <w:t>,</w:t>
      </w:r>
      <w:r w:rsidRPr="00067CA7">
        <w:rPr>
          <w:rFonts w:eastAsia="Times New Roman"/>
          <w:lang w:eastAsia="ru-RU"/>
        </w:rPr>
        <w:t xml:space="preserve"> не осуществлялся строительный контроль</w:t>
      </w:r>
      <w:r w:rsidR="00737497">
        <w:rPr>
          <w:rFonts w:eastAsia="Times New Roman"/>
          <w:lang w:eastAsia="ru-RU"/>
        </w:rPr>
        <w:t>;</w:t>
      </w:r>
      <w:r>
        <w:rPr>
          <w:rFonts w:eastAsia="Times New Roman"/>
          <w:lang w:eastAsia="ru-RU"/>
        </w:rPr>
        <w:t xml:space="preserve"> </w:t>
      </w:r>
    </w:p>
    <w:p w:rsidR="00067CA7" w:rsidRDefault="003229AC" w:rsidP="00190791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ab/>
        <w:t xml:space="preserve">изменение объёмов и видов работ по капитальному ремонту входа в родильное отделение </w:t>
      </w:r>
      <w:r w:rsidR="00273786">
        <w:rPr>
          <w:rFonts w:eastAsia="Times New Roman"/>
          <w:lang w:eastAsia="ru-RU"/>
        </w:rPr>
        <w:t>произведено без документального согласования сторонами контракта.</w:t>
      </w:r>
    </w:p>
    <w:p w:rsidR="00737497" w:rsidRPr="00586130" w:rsidRDefault="00190ED7" w:rsidP="00190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С 2011г. в медицинских учреждениях города </w:t>
      </w:r>
      <w:r w:rsidRPr="00190ED7">
        <w:rPr>
          <w:rFonts w:eastAsia="Times New Roman"/>
          <w:szCs w:val="24"/>
          <w:lang w:eastAsia="ru-RU"/>
        </w:rPr>
        <w:t>осуществляются мероприятия по созданию</w:t>
      </w:r>
      <w:r w:rsidRPr="00190ED7">
        <w:rPr>
          <w:rFonts w:eastAsia="Times New Roman"/>
          <w:lang w:eastAsia="ru-RU"/>
        </w:rPr>
        <w:t xml:space="preserve"> регионального сегмента единой государственной </w:t>
      </w:r>
      <w:r w:rsidRPr="00190ED7">
        <w:rPr>
          <w:rFonts w:eastAsia="Times New Roman"/>
          <w:lang w:eastAsia="ru-RU"/>
        </w:rPr>
        <w:lastRenderedPageBreak/>
        <w:t>информационной системы в сфере здравоохранения в Ростовской области (далее РС ЕГИСЗ).</w:t>
      </w:r>
      <w:r>
        <w:rPr>
          <w:rFonts w:eastAsia="Times New Roman"/>
          <w:lang w:eastAsia="ru-RU"/>
        </w:rPr>
        <w:t xml:space="preserve"> Проверка показала, что </w:t>
      </w:r>
      <w:r w:rsidR="00737497" w:rsidRPr="00586130">
        <w:rPr>
          <w:rFonts w:eastAsia="Times New Roman"/>
          <w:bCs/>
          <w:shd w:val="clear" w:color="auto" w:fill="FFFFFF"/>
          <w:lang w:eastAsia="ru-RU"/>
        </w:rPr>
        <w:t xml:space="preserve">субсидии, выделенные </w:t>
      </w:r>
      <w:r w:rsidR="00804F01">
        <w:rPr>
          <w:rFonts w:eastAsia="Times New Roman"/>
          <w:bCs/>
          <w:shd w:val="clear" w:color="auto" w:fill="FFFFFF"/>
          <w:lang w:eastAsia="ru-RU"/>
        </w:rPr>
        <w:t>на эти цели</w:t>
      </w:r>
      <w:r w:rsidR="00804F01" w:rsidRPr="00586130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737497" w:rsidRPr="00586130">
        <w:rPr>
          <w:rFonts w:eastAsia="Times New Roman"/>
          <w:bCs/>
          <w:shd w:val="clear" w:color="auto" w:fill="FFFFFF"/>
          <w:lang w:eastAsia="ru-RU"/>
        </w:rPr>
        <w:t>в 2013</w:t>
      </w:r>
      <w:r w:rsidR="00804F01">
        <w:rPr>
          <w:rFonts w:eastAsia="Times New Roman"/>
          <w:bCs/>
          <w:shd w:val="clear" w:color="auto" w:fill="FFFFFF"/>
          <w:lang w:eastAsia="ru-RU"/>
        </w:rPr>
        <w:t>г.</w:t>
      </w:r>
      <w:r w:rsidR="00737497" w:rsidRPr="00586130">
        <w:rPr>
          <w:rFonts w:eastAsia="Times New Roman"/>
          <w:bCs/>
          <w:shd w:val="clear" w:color="auto" w:fill="FFFFFF"/>
          <w:lang w:eastAsia="ru-RU"/>
        </w:rPr>
        <w:t xml:space="preserve">, </w:t>
      </w:r>
      <w:r w:rsidR="000A7C56">
        <w:rPr>
          <w:rFonts w:eastAsia="Times New Roman"/>
          <w:bCs/>
          <w:shd w:val="clear" w:color="auto" w:fill="FFFFFF"/>
          <w:lang w:eastAsia="ru-RU"/>
        </w:rPr>
        <w:t xml:space="preserve">в связи с недостаточностью </w:t>
      </w:r>
      <w:r w:rsidR="00343B70">
        <w:rPr>
          <w:rFonts w:eastAsia="Times New Roman"/>
          <w:bCs/>
          <w:shd w:val="clear" w:color="auto" w:fill="FFFFFF"/>
          <w:lang w:eastAsia="ru-RU"/>
        </w:rPr>
        <w:t>средств</w:t>
      </w:r>
      <w:r w:rsidR="000A7C56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737497" w:rsidRPr="00586130">
        <w:rPr>
          <w:rFonts w:eastAsia="Times New Roman"/>
          <w:bCs/>
          <w:shd w:val="clear" w:color="auto" w:fill="FFFFFF"/>
          <w:lang w:eastAsia="ru-RU"/>
        </w:rPr>
        <w:t>использованы без д</w:t>
      </w:r>
      <w:r w:rsidR="00737497">
        <w:rPr>
          <w:rFonts w:eastAsia="Times New Roman"/>
          <w:bCs/>
          <w:shd w:val="clear" w:color="auto" w:fill="FFFFFF"/>
          <w:lang w:eastAsia="ru-RU"/>
        </w:rPr>
        <w:t>остижения заданного результата</w:t>
      </w:r>
      <w:r>
        <w:rPr>
          <w:rFonts w:eastAsia="Times New Roman"/>
          <w:bCs/>
          <w:shd w:val="clear" w:color="auto" w:fill="FFFFFF"/>
          <w:lang w:eastAsia="ru-RU"/>
        </w:rPr>
        <w:t>, с нарушением принципа эффективности использования бюджетных средств</w:t>
      </w:r>
      <w:r w:rsidR="00737497">
        <w:rPr>
          <w:rFonts w:eastAsia="Times New Roman"/>
          <w:bCs/>
          <w:shd w:val="clear" w:color="auto" w:fill="FFFFFF"/>
          <w:lang w:eastAsia="ru-RU"/>
        </w:rPr>
        <w:t xml:space="preserve"> </w:t>
      </w:r>
      <w:r w:rsidR="00737497" w:rsidRPr="00586130">
        <w:rPr>
          <w:rFonts w:eastAsia="Times New Roman"/>
          <w:bCs/>
          <w:shd w:val="clear" w:color="auto" w:fill="FFFFFF"/>
          <w:lang w:eastAsia="ru-RU"/>
        </w:rPr>
        <w:t>(приобретенное оборудование не</w:t>
      </w:r>
      <w:r>
        <w:rPr>
          <w:rFonts w:eastAsia="Times New Roman"/>
          <w:bCs/>
          <w:shd w:val="clear" w:color="auto" w:fill="FFFFFF"/>
          <w:lang w:eastAsia="ru-RU"/>
        </w:rPr>
        <w:t xml:space="preserve"> установлено или не</w:t>
      </w:r>
      <w:r w:rsidR="00737497" w:rsidRPr="00586130">
        <w:rPr>
          <w:rFonts w:eastAsia="Times New Roman"/>
          <w:bCs/>
          <w:shd w:val="clear" w:color="auto" w:fill="FFFFFF"/>
          <w:lang w:eastAsia="ru-RU"/>
        </w:rPr>
        <w:t xml:space="preserve"> эксплуатируется, </w:t>
      </w:r>
      <w:r w:rsidR="00737497" w:rsidRPr="00586130">
        <w:rPr>
          <w:rFonts w:eastAsia="Times New Roman"/>
          <w:lang w:eastAsia="ru-RU"/>
        </w:rPr>
        <w:t>работа в РС ЕГИСЗ невозможна).</w:t>
      </w:r>
    </w:p>
    <w:p w:rsidR="00957371" w:rsidRPr="00067CA7" w:rsidRDefault="00804F01" w:rsidP="00585156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>В</w:t>
      </w:r>
      <w:r w:rsidR="00585156">
        <w:rPr>
          <w:rFonts w:eastAsia="Times New Roman"/>
          <w:szCs w:val="24"/>
          <w:lang w:eastAsia="ru-RU"/>
        </w:rPr>
        <w:t xml:space="preserve"> учрежд</w:t>
      </w:r>
      <w:r w:rsidR="00585156" w:rsidRPr="00585156">
        <w:rPr>
          <w:rFonts w:eastAsia="Times New Roman"/>
          <w:szCs w:val="24"/>
          <w:lang w:eastAsia="ru-RU"/>
        </w:rPr>
        <w:t>ениях</w:t>
      </w:r>
      <w:r w:rsidR="00585156">
        <w:rPr>
          <w:rFonts w:eastAsia="Times New Roman"/>
          <w:szCs w:val="24"/>
          <w:lang w:eastAsia="ru-RU"/>
        </w:rPr>
        <w:t xml:space="preserve"> в</w:t>
      </w:r>
      <w:r w:rsidR="004B6879">
        <w:rPr>
          <w:rFonts w:eastAsia="Times New Roman"/>
          <w:szCs w:val="24"/>
          <w:lang w:eastAsia="ru-RU"/>
        </w:rPr>
        <w:t>ыявлены отдельные нарушения действующего законодательства о контрактной системе в сфере закупок</w:t>
      </w:r>
      <w:r w:rsidR="00585156">
        <w:rPr>
          <w:rFonts w:eastAsia="Times New Roman"/>
          <w:szCs w:val="24"/>
          <w:lang w:eastAsia="ru-RU"/>
        </w:rPr>
        <w:t>, нарушения технического характера при оформлении и исполнении контрактов (договоров)</w:t>
      </w:r>
      <w:r>
        <w:rPr>
          <w:rFonts w:eastAsia="Times New Roman"/>
          <w:szCs w:val="24"/>
          <w:lang w:eastAsia="ru-RU"/>
        </w:rPr>
        <w:t>. Кроме того,</w:t>
      </w:r>
      <w:r w:rsidR="00585156">
        <w:rPr>
          <w:rFonts w:eastAsia="Times New Roman"/>
          <w:szCs w:val="24"/>
          <w:lang w:eastAsia="ru-RU"/>
        </w:rPr>
        <w:t xml:space="preserve"> о</w:t>
      </w:r>
      <w:r w:rsidR="00957371" w:rsidRPr="00067CA7">
        <w:rPr>
          <w:rFonts w:eastAsia="Times New Roman"/>
          <w:lang w:eastAsia="ru-RU"/>
        </w:rPr>
        <w:t>тдельные</w:t>
      </w:r>
      <w:r w:rsidR="00957371" w:rsidRPr="00067CA7">
        <w:rPr>
          <w:rFonts w:eastAsia="Times New Roman"/>
          <w:color w:val="000000"/>
          <w:lang w:eastAsia="ru-RU"/>
        </w:rPr>
        <w:t xml:space="preserve"> положения </w:t>
      </w:r>
      <w:r w:rsidR="00585156">
        <w:rPr>
          <w:rFonts w:eastAsia="Times New Roman"/>
          <w:color w:val="000000"/>
          <w:lang w:eastAsia="ru-RU"/>
        </w:rPr>
        <w:t>у</w:t>
      </w:r>
      <w:r w:rsidR="00957371" w:rsidRPr="00067CA7">
        <w:rPr>
          <w:rFonts w:eastAsia="Times New Roman"/>
          <w:color w:val="000000"/>
          <w:lang w:eastAsia="ru-RU"/>
        </w:rPr>
        <w:t>став</w:t>
      </w:r>
      <w:r w:rsidR="00585156">
        <w:rPr>
          <w:rFonts w:eastAsia="Times New Roman"/>
          <w:color w:val="000000"/>
          <w:lang w:eastAsia="ru-RU"/>
        </w:rPr>
        <w:t>ов</w:t>
      </w:r>
      <w:r w:rsidR="00957371" w:rsidRPr="00067CA7">
        <w:rPr>
          <w:rFonts w:eastAsia="Times New Roman"/>
          <w:color w:val="000000"/>
          <w:lang w:eastAsia="ru-RU"/>
        </w:rPr>
        <w:t xml:space="preserve"> </w:t>
      </w:r>
      <w:r w:rsidR="00343B70">
        <w:rPr>
          <w:rFonts w:eastAsia="Times New Roman"/>
          <w:color w:val="000000"/>
          <w:lang w:eastAsia="ru-RU"/>
        </w:rPr>
        <w:t>у</w:t>
      </w:r>
      <w:r w:rsidR="00957371" w:rsidRPr="00067CA7">
        <w:rPr>
          <w:rFonts w:eastAsia="Times New Roman"/>
          <w:color w:val="000000"/>
          <w:lang w:eastAsia="ru-RU"/>
        </w:rPr>
        <w:t>чреждени</w:t>
      </w:r>
      <w:r w:rsidR="00343B70">
        <w:rPr>
          <w:rFonts w:eastAsia="Times New Roman"/>
          <w:color w:val="000000"/>
          <w:lang w:eastAsia="ru-RU"/>
        </w:rPr>
        <w:t>й</w:t>
      </w:r>
      <w:r w:rsidR="00957371" w:rsidRPr="00067CA7">
        <w:rPr>
          <w:rFonts w:eastAsia="Times New Roman"/>
          <w:color w:val="000000"/>
          <w:lang w:eastAsia="ru-RU"/>
        </w:rPr>
        <w:t xml:space="preserve"> не соответствуют нормам</w:t>
      </w:r>
      <w:r w:rsidR="00957371" w:rsidRPr="00067CA7">
        <w:rPr>
          <w:rFonts w:eastAsia="Times New Roman"/>
          <w:lang w:eastAsia="ru-RU"/>
        </w:rPr>
        <w:t xml:space="preserve"> муниципальных правовых актов города Волгодонска, содержат дублирующие друг друга пункты.</w:t>
      </w:r>
    </w:p>
    <w:p w:rsidR="00343B70" w:rsidRDefault="00343B70" w:rsidP="00343B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целях принятия мер по пресечению, устранению и предупреждению выявленных проверкой нарушений и недостатков </w:t>
      </w:r>
      <w:r>
        <w:rPr>
          <w:rFonts w:eastAsia="Times New Roman"/>
          <w:lang w:eastAsia="ru-RU"/>
        </w:rPr>
        <w:t>главным врачам учреждений и</w:t>
      </w:r>
      <w:r w:rsidRPr="00A83731">
        <w:rPr>
          <w:rFonts w:eastAsia="Times New Roman"/>
          <w:lang w:eastAsia="ru-RU"/>
        </w:rPr>
        <w:t xml:space="preserve"> начальнику </w:t>
      </w:r>
      <w:r>
        <w:rPr>
          <w:rFonts w:eastAsia="Times New Roman"/>
          <w:lang w:eastAsia="ru-RU"/>
        </w:rPr>
        <w:t>Управления здравоохранения</w:t>
      </w:r>
      <w:r w:rsidRPr="00A83731">
        <w:rPr>
          <w:rFonts w:eastAsia="Times New Roman"/>
          <w:lang w:eastAsia="ru-RU"/>
        </w:rPr>
        <w:t xml:space="preserve"> г.Волгодонска</w:t>
      </w:r>
      <w:r>
        <w:rPr>
          <w:rFonts w:eastAsia="Times New Roman"/>
          <w:lang w:eastAsia="ru-RU"/>
        </w:rPr>
        <w:t xml:space="preserve"> направлены представления Палаты</w:t>
      </w:r>
      <w:r w:rsidRPr="00A83731">
        <w:rPr>
          <w:rFonts w:eastAsia="Times New Roman"/>
          <w:lang w:eastAsia="ru-RU"/>
        </w:rPr>
        <w:t xml:space="preserve">,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</w:t>
      </w:r>
      <w:r w:rsidRPr="00A83731">
        <w:rPr>
          <w:rFonts w:eastAsia="Times New Roman"/>
          <w:lang w:eastAsia="ru-RU"/>
        </w:rPr>
        <w:t xml:space="preserve"> –</w:t>
      </w:r>
      <w:r w:rsidRPr="002856C5">
        <w:rPr>
          <w:rFonts w:eastAsia="Times New Roman"/>
          <w:lang w:eastAsia="ru-RU"/>
        </w:rPr>
        <w:t xml:space="preserve"> </w:t>
      </w:r>
      <w:r w:rsidRPr="00A83731">
        <w:rPr>
          <w:rFonts w:eastAsia="Times New Roman"/>
          <w:lang w:eastAsia="ru-RU"/>
        </w:rPr>
        <w:t>копи</w:t>
      </w:r>
      <w:r>
        <w:rPr>
          <w:rFonts w:eastAsia="Times New Roman"/>
          <w:lang w:eastAsia="ru-RU"/>
        </w:rPr>
        <w:t>и</w:t>
      </w:r>
      <w:r w:rsidRPr="00A83731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ов</w:t>
      </w:r>
      <w:r>
        <w:rPr>
          <w:rFonts w:eastAsia="Times New Roman"/>
          <w:lang w:eastAsia="ru-RU"/>
        </w:rPr>
        <w:t>.</w:t>
      </w:r>
    </w:p>
    <w:p w:rsidR="00E75CAB" w:rsidRDefault="00E75CAB" w:rsidP="00E75CAB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0313A">
        <w:rPr>
          <w:rFonts w:eastAsia="Times New Roman"/>
          <w:lang w:eastAsia="ru-RU"/>
        </w:rPr>
        <w:t xml:space="preserve">В результате работы, проведенной </w:t>
      </w:r>
      <w:r>
        <w:rPr>
          <w:rFonts w:eastAsia="Times New Roman"/>
          <w:lang w:eastAsia="ru-RU"/>
        </w:rPr>
        <w:t xml:space="preserve">учреждениями и главным распорядителем бюджетных </w:t>
      </w:r>
      <w:proofErr w:type="gramStart"/>
      <w:r>
        <w:rPr>
          <w:rFonts w:eastAsia="Times New Roman"/>
          <w:lang w:eastAsia="ru-RU"/>
        </w:rPr>
        <w:t>средств</w:t>
      </w:r>
      <w:proofErr w:type="gramEnd"/>
      <w:r w:rsidRPr="0070313A">
        <w:rPr>
          <w:rFonts w:eastAsia="Times New Roman"/>
          <w:lang w:eastAsia="ru-RU"/>
        </w:rPr>
        <w:t xml:space="preserve"> как во время </w:t>
      </w:r>
      <w:r>
        <w:rPr>
          <w:rFonts w:eastAsia="Times New Roman"/>
          <w:lang w:eastAsia="ru-RU"/>
        </w:rPr>
        <w:t>контрольного мероприятия</w:t>
      </w:r>
      <w:r w:rsidRPr="0070313A">
        <w:rPr>
          <w:rFonts w:eastAsia="Times New Roman"/>
          <w:lang w:eastAsia="ru-RU"/>
        </w:rPr>
        <w:t>, так и после е</w:t>
      </w:r>
      <w:r>
        <w:rPr>
          <w:rFonts w:eastAsia="Times New Roman"/>
          <w:lang w:eastAsia="ru-RU"/>
        </w:rPr>
        <w:t>го</w:t>
      </w:r>
      <w:r w:rsidRPr="0070313A">
        <w:rPr>
          <w:rFonts w:eastAsia="Times New Roman"/>
          <w:lang w:eastAsia="ru-RU"/>
        </w:rPr>
        <w:t xml:space="preserve"> завершения, нарушения</w:t>
      </w:r>
      <w:r w:rsidR="00C535CC">
        <w:rPr>
          <w:rFonts w:eastAsia="Times New Roman"/>
          <w:lang w:eastAsia="ru-RU"/>
        </w:rPr>
        <w:t xml:space="preserve"> и недостатки</w:t>
      </w:r>
      <w:r w:rsidRPr="0070313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 основном</w:t>
      </w:r>
      <w:r w:rsidRPr="0070313A">
        <w:rPr>
          <w:rFonts w:eastAsia="Times New Roman"/>
          <w:lang w:eastAsia="ru-RU"/>
        </w:rPr>
        <w:t xml:space="preserve"> устранены</w:t>
      </w:r>
      <w:r>
        <w:rPr>
          <w:rFonts w:eastAsia="Times New Roman"/>
          <w:lang w:eastAsia="ru-RU"/>
        </w:rPr>
        <w:t xml:space="preserve"> (прекращены)</w:t>
      </w:r>
      <w:r w:rsidRPr="0070313A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На контроле</w:t>
      </w:r>
      <w:r w:rsidRPr="00E75CA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Палаты</w:t>
      </w:r>
      <w:r>
        <w:rPr>
          <w:rFonts w:eastAsia="Times New Roman"/>
          <w:lang w:eastAsia="ru-RU"/>
        </w:rPr>
        <w:t xml:space="preserve"> остаются вопросы выделения средств на завершение работ по подключению к </w:t>
      </w:r>
      <w:r w:rsidRPr="00190ED7">
        <w:rPr>
          <w:rFonts w:eastAsia="Times New Roman"/>
          <w:lang w:eastAsia="ru-RU"/>
        </w:rPr>
        <w:t>РС ЕГИСЗ</w:t>
      </w:r>
      <w:r w:rsidR="00425C8C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>внесения изменений</w:t>
      </w:r>
      <w:r w:rsidR="00C535CC">
        <w:rPr>
          <w:rFonts w:eastAsia="Times New Roman"/>
          <w:lang w:eastAsia="ru-RU"/>
        </w:rPr>
        <w:t xml:space="preserve"> в уст</w:t>
      </w:r>
      <w:r>
        <w:rPr>
          <w:rFonts w:eastAsia="Times New Roman"/>
          <w:lang w:eastAsia="ru-RU"/>
        </w:rPr>
        <w:t>авы учреждений.</w:t>
      </w:r>
    </w:p>
    <w:p w:rsidR="00944DE6" w:rsidRDefault="00802E28" w:rsidP="00343B70">
      <w:pPr>
        <w:tabs>
          <w:tab w:val="left" w:pos="0"/>
          <w:tab w:val="left" w:pos="1134"/>
        </w:tabs>
        <w:spacing w:before="120" w:after="0" w:line="240" w:lineRule="auto"/>
        <w:ind w:firstLine="709"/>
        <w:jc w:val="both"/>
        <w:rPr>
          <w:b/>
        </w:rPr>
      </w:pPr>
      <w:r w:rsidRPr="00E92A3D">
        <w:rPr>
          <w:rFonts w:eastAsia="Times New Roman"/>
          <w:b/>
          <w:color w:val="000000"/>
          <w:lang w:eastAsia="ru-RU"/>
        </w:rPr>
        <w:t>2</w:t>
      </w:r>
      <w:r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ab/>
      </w:r>
      <w:r w:rsidRPr="005D52A9">
        <w:rPr>
          <w:b/>
        </w:rPr>
        <w:t>Проверка эффективного и результативного использования бюджетных средств, выделенных на финансовое обеспечение муниципального задания, иные</w:t>
      </w:r>
      <w:r w:rsidR="00695D2C">
        <w:rPr>
          <w:b/>
        </w:rPr>
        <w:t xml:space="preserve"> цели и средств, полученных от </w:t>
      </w:r>
      <w:r w:rsidRPr="005D52A9">
        <w:rPr>
          <w:b/>
        </w:rPr>
        <w:t>приносящей до</w:t>
      </w:r>
      <w:r w:rsidR="00901EAA">
        <w:rPr>
          <w:b/>
        </w:rPr>
        <w:t>ход деятельности, за 2014г.</w:t>
      </w:r>
      <w:r w:rsidR="00695D2C">
        <w:rPr>
          <w:b/>
        </w:rPr>
        <w:t>-</w:t>
      </w:r>
      <w:r w:rsidR="00C61926">
        <w:rPr>
          <w:b/>
        </w:rPr>
        <w:t>1 полугодие 2015</w:t>
      </w:r>
      <w:r w:rsidRPr="005D52A9">
        <w:rPr>
          <w:b/>
        </w:rPr>
        <w:t>г</w:t>
      </w:r>
      <w:r w:rsidR="00EC06BD">
        <w:rPr>
          <w:b/>
        </w:rPr>
        <w:t>.</w:t>
      </w:r>
      <w:r w:rsidRPr="005D52A9">
        <w:rPr>
          <w:b/>
        </w:rPr>
        <w:t xml:space="preserve"> в </w:t>
      </w:r>
      <w:r w:rsidR="00944DE6">
        <w:rPr>
          <w:b/>
        </w:rPr>
        <w:t>муниципальных</w:t>
      </w:r>
      <w:r w:rsidR="00944DE6" w:rsidRPr="005D52A9">
        <w:rPr>
          <w:b/>
        </w:rPr>
        <w:t xml:space="preserve"> учреждени</w:t>
      </w:r>
      <w:r w:rsidR="00944DE6">
        <w:rPr>
          <w:b/>
        </w:rPr>
        <w:t>ях города</w:t>
      </w:r>
    </w:p>
    <w:p w:rsidR="00802E28" w:rsidRPr="00AA1ACD" w:rsidRDefault="006A55B4" w:rsidP="00A83731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9B5849">
        <w:rPr>
          <w:b/>
        </w:rPr>
        <w:t>2.1</w:t>
      </w:r>
      <w:r w:rsidR="00944DE6" w:rsidRPr="009B5849">
        <w:rPr>
          <w:b/>
        </w:rPr>
        <w:t>.</w:t>
      </w:r>
      <w:r w:rsidR="00944DE6" w:rsidRPr="00AA1ACD">
        <w:tab/>
      </w:r>
      <w:r w:rsidR="00D74095" w:rsidRPr="00AA1ACD">
        <w:tab/>
      </w:r>
      <w:r w:rsidR="00944DE6" w:rsidRPr="00AA1ACD">
        <w:t>М</w:t>
      </w:r>
      <w:r w:rsidR="00802E28" w:rsidRPr="00AA1ACD">
        <w:t>униципально</w:t>
      </w:r>
      <w:r w:rsidR="00944DE6" w:rsidRPr="00AA1ACD">
        <w:t>е</w:t>
      </w:r>
      <w:r w:rsidR="00802E28" w:rsidRPr="00AA1ACD">
        <w:t xml:space="preserve"> учреждени</w:t>
      </w:r>
      <w:r w:rsidR="00944DE6" w:rsidRPr="00AA1ACD">
        <w:t>е</w:t>
      </w:r>
      <w:r w:rsidR="00802E28" w:rsidRPr="00AA1ACD">
        <w:t xml:space="preserve"> культуры «Централизованная библиотечная система»</w:t>
      </w:r>
    </w:p>
    <w:p w:rsidR="0008327C" w:rsidRDefault="00DE0C25" w:rsidP="00B212E7">
      <w:pPr>
        <w:tabs>
          <w:tab w:val="left" w:pos="1134"/>
        </w:tabs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</w:t>
      </w:r>
      <w:r w:rsidR="0008327C">
        <w:rPr>
          <w:rFonts w:eastAsia="Times New Roman"/>
          <w:lang w:eastAsia="ru-RU"/>
        </w:rPr>
        <w:t>онтрольн</w:t>
      </w:r>
      <w:r>
        <w:rPr>
          <w:rFonts w:eastAsia="Times New Roman"/>
          <w:lang w:eastAsia="ru-RU"/>
        </w:rPr>
        <w:t>ым</w:t>
      </w:r>
      <w:r w:rsidR="0008327C">
        <w:rPr>
          <w:rFonts w:eastAsia="Times New Roman"/>
          <w:lang w:eastAsia="ru-RU"/>
        </w:rPr>
        <w:t xml:space="preserve"> мероприяти</w:t>
      </w:r>
      <w:r>
        <w:rPr>
          <w:rFonts w:eastAsia="Times New Roman"/>
          <w:lang w:eastAsia="ru-RU"/>
        </w:rPr>
        <w:t>ем</w:t>
      </w:r>
      <w:r w:rsidR="0008327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выявлены</w:t>
      </w:r>
      <w:r w:rsidR="0008327C">
        <w:rPr>
          <w:rFonts w:eastAsia="Times New Roman"/>
          <w:lang w:eastAsia="ru-RU"/>
        </w:rPr>
        <w:t xml:space="preserve"> </w:t>
      </w:r>
      <w:r w:rsidR="005404AE">
        <w:rPr>
          <w:rFonts w:eastAsia="Times New Roman"/>
          <w:lang w:eastAsia="ru-RU"/>
        </w:rPr>
        <w:t>отдельные</w:t>
      </w:r>
      <w:r w:rsidR="00D74095">
        <w:rPr>
          <w:rFonts w:eastAsia="Times New Roman"/>
          <w:lang w:eastAsia="ru-RU"/>
        </w:rPr>
        <w:t xml:space="preserve"> </w:t>
      </w:r>
      <w:r w:rsidR="0008327C">
        <w:rPr>
          <w:rFonts w:eastAsia="Times New Roman"/>
          <w:lang w:eastAsia="ru-RU"/>
        </w:rPr>
        <w:t>нарушения и недостатки</w:t>
      </w:r>
      <w:r>
        <w:rPr>
          <w:rFonts w:eastAsia="Times New Roman"/>
          <w:lang w:eastAsia="ru-RU"/>
        </w:rPr>
        <w:t xml:space="preserve"> в деятельности учреждения</w:t>
      </w:r>
      <w:r w:rsidR="0008327C">
        <w:rPr>
          <w:rFonts w:eastAsia="Times New Roman"/>
          <w:lang w:eastAsia="ru-RU"/>
        </w:rPr>
        <w:t>:</w:t>
      </w:r>
    </w:p>
    <w:p w:rsidR="0008327C" w:rsidRDefault="0008327C" w:rsidP="0008327C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Pr="00B212E7">
        <w:rPr>
          <w:rFonts w:eastAsia="Times New Roman"/>
          <w:lang w:eastAsia="ru-RU"/>
        </w:rPr>
        <w:t xml:space="preserve">редства субсидий, выделенных на выполнение муниципального задания, в общей сумме </w:t>
      </w:r>
      <w:r w:rsidR="001521E8">
        <w:rPr>
          <w:rFonts w:eastAsia="Times New Roman"/>
          <w:lang w:eastAsia="ru-RU"/>
        </w:rPr>
        <w:t xml:space="preserve">1 684,6 </w:t>
      </w:r>
      <w:proofErr w:type="spellStart"/>
      <w:r w:rsidRPr="00B212E7">
        <w:rPr>
          <w:rFonts w:eastAsia="Times New Roman"/>
          <w:lang w:eastAsia="ru-RU"/>
        </w:rPr>
        <w:t>тыс</w:t>
      </w:r>
      <w:proofErr w:type="gramStart"/>
      <w:r w:rsidRPr="00B212E7">
        <w:rPr>
          <w:rFonts w:eastAsia="Times New Roman"/>
          <w:lang w:eastAsia="ru-RU"/>
        </w:rPr>
        <w:t>.р</w:t>
      </w:r>
      <w:proofErr w:type="gramEnd"/>
      <w:r w:rsidRPr="00B212E7">
        <w:rPr>
          <w:rFonts w:eastAsia="Times New Roman"/>
          <w:lang w:eastAsia="ru-RU"/>
        </w:rPr>
        <w:t>уб</w:t>
      </w:r>
      <w:r w:rsidR="000330E0">
        <w:rPr>
          <w:rFonts w:eastAsia="Times New Roman"/>
          <w:lang w:eastAsia="ru-RU"/>
        </w:rPr>
        <w:t>лей</w:t>
      </w:r>
      <w:proofErr w:type="spellEnd"/>
      <w:r w:rsidRPr="00B212E7">
        <w:rPr>
          <w:rFonts w:eastAsia="Times New Roman"/>
          <w:lang w:eastAsia="ru-RU"/>
        </w:rPr>
        <w:t xml:space="preserve"> неправомерно израсходованы </w:t>
      </w:r>
      <w:r w:rsidR="001521E8">
        <w:rPr>
          <w:rFonts w:eastAsia="Times New Roman"/>
          <w:lang w:eastAsia="ru-RU"/>
        </w:rPr>
        <w:t xml:space="preserve">на оплату труда сотрудников учреждения, в том числе </w:t>
      </w:r>
      <w:r w:rsidR="00610FE7">
        <w:rPr>
          <w:rFonts w:eastAsia="Times New Roman"/>
          <w:lang w:eastAsia="ru-RU"/>
        </w:rPr>
        <w:t xml:space="preserve">в </w:t>
      </w:r>
      <w:r w:rsidR="001521E8">
        <w:rPr>
          <w:rFonts w:eastAsia="Times New Roman"/>
          <w:lang w:eastAsia="ru-RU"/>
        </w:rPr>
        <w:t xml:space="preserve">результате </w:t>
      </w:r>
      <w:r w:rsidRPr="00B212E7">
        <w:rPr>
          <w:rFonts w:eastAsia="Times New Roman"/>
          <w:lang w:eastAsia="ru-RU"/>
        </w:rPr>
        <w:t xml:space="preserve">установления и выплаты доплат за увеличение объема работ, исполнение обязанностей временно отсутствующего работника </w:t>
      </w:r>
      <w:r w:rsidR="00610FE7">
        <w:rPr>
          <w:rFonts w:eastAsia="Times New Roman"/>
          <w:lang w:eastAsia="ru-RU"/>
        </w:rPr>
        <w:t xml:space="preserve">без </w:t>
      </w:r>
      <w:r w:rsidRPr="00B212E7">
        <w:rPr>
          <w:rFonts w:eastAsia="Times New Roman"/>
          <w:lang w:eastAsia="ru-RU"/>
        </w:rPr>
        <w:t xml:space="preserve">подтверждения обоснованности </w:t>
      </w:r>
      <w:r w:rsidR="00610FE7">
        <w:rPr>
          <w:rFonts w:eastAsia="Times New Roman"/>
          <w:lang w:eastAsia="ru-RU"/>
        </w:rPr>
        <w:t xml:space="preserve">доплат </w:t>
      </w:r>
      <w:r w:rsidR="00CF4BA1">
        <w:rPr>
          <w:rFonts w:eastAsia="Times New Roman"/>
          <w:lang w:eastAsia="ru-RU"/>
        </w:rPr>
        <w:t>и в нарушение статей 60.2 и</w:t>
      </w:r>
      <w:r w:rsidRPr="00B212E7">
        <w:rPr>
          <w:rFonts w:eastAsia="Times New Roman"/>
          <w:lang w:eastAsia="ru-RU"/>
        </w:rPr>
        <w:t xml:space="preserve"> 151 Трудового кодекса РФ</w:t>
      </w:r>
      <w:r w:rsidR="00610FE7" w:rsidRPr="00610FE7">
        <w:rPr>
          <w:rFonts w:eastAsia="Times New Roman"/>
          <w:lang w:eastAsia="ru-RU"/>
        </w:rPr>
        <w:t xml:space="preserve"> </w:t>
      </w:r>
      <w:r w:rsidR="00610FE7">
        <w:rPr>
          <w:rFonts w:eastAsia="Times New Roman"/>
          <w:lang w:eastAsia="ru-RU"/>
        </w:rPr>
        <w:t xml:space="preserve">на сумму 1 483,3 </w:t>
      </w:r>
      <w:proofErr w:type="spellStart"/>
      <w:r w:rsidR="00610FE7">
        <w:rPr>
          <w:rFonts w:eastAsia="Times New Roman"/>
          <w:lang w:eastAsia="ru-RU"/>
        </w:rPr>
        <w:t>тыс.рублей</w:t>
      </w:r>
      <w:proofErr w:type="spellEnd"/>
      <w:r w:rsidR="00CF4BA1">
        <w:rPr>
          <w:rFonts w:eastAsia="Times New Roman"/>
          <w:lang w:eastAsia="ru-RU"/>
        </w:rPr>
        <w:t>;</w:t>
      </w:r>
    </w:p>
    <w:p w:rsidR="001C5C8C" w:rsidRDefault="001C5C8C" w:rsidP="0008327C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документально н</w:t>
      </w:r>
      <w:r w:rsidR="00CF4BA1" w:rsidRPr="00B212E7">
        <w:rPr>
          <w:rFonts w:eastAsia="Times New Roman"/>
          <w:lang w:eastAsia="ru-RU"/>
        </w:rPr>
        <w:t xml:space="preserve">е подтверждена целесообразность и обоснованность </w:t>
      </w:r>
      <w:r>
        <w:rPr>
          <w:rFonts w:eastAsia="Times New Roman"/>
          <w:lang w:eastAsia="ru-RU"/>
        </w:rPr>
        <w:t xml:space="preserve">включения в </w:t>
      </w:r>
      <w:r w:rsidRPr="00B212E7">
        <w:rPr>
          <w:rFonts w:eastAsia="Times New Roman"/>
          <w:lang w:eastAsia="ru-RU"/>
        </w:rPr>
        <w:t>планы финансово-хозяйственной деятельности</w:t>
      </w:r>
      <w:r>
        <w:rPr>
          <w:rFonts w:eastAsia="Times New Roman"/>
          <w:lang w:eastAsia="ru-RU"/>
        </w:rPr>
        <w:t xml:space="preserve"> учреждения</w:t>
      </w:r>
      <w:r w:rsidR="00E40ABF">
        <w:rPr>
          <w:rFonts w:eastAsia="Times New Roman"/>
          <w:lang w:eastAsia="ru-RU"/>
        </w:rPr>
        <w:t xml:space="preserve"> далее планы ФХД)</w:t>
      </w:r>
      <w:r>
        <w:rPr>
          <w:rFonts w:eastAsia="Times New Roman"/>
          <w:lang w:eastAsia="ru-RU"/>
        </w:rPr>
        <w:t xml:space="preserve"> </w:t>
      </w:r>
      <w:r w:rsidR="00CF4BA1" w:rsidRPr="00B212E7">
        <w:rPr>
          <w:rFonts w:eastAsia="Times New Roman"/>
          <w:lang w:eastAsia="ru-RU"/>
        </w:rPr>
        <w:t xml:space="preserve">расходов </w:t>
      </w:r>
      <w:r w:rsidRPr="00B212E7">
        <w:rPr>
          <w:rFonts w:eastAsia="Times New Roman"/>
          <w:lang w:eastAsia="ru-RU"/>
        </w:rPr>
        <w:t>на приобретение основных средств и материальных запасов, проведение текущего ремонта помещени</w:t>
      </w:r>
      <w:r>
        <w:rPr>
          <w:rFonts w:eastAsia="Times New Roman"/>
          <w:lang w:eastAsia="ru-RU"/>
        </w:rPr>
        <w:t>й, оборудования, автотранспорта;</w:t>
      </w:r>
    </w:p>
    <w:p w:rsidR="009F1DDC" w:rsidRDefault="009F1DDC" w:rsidP="0008327C">
      <w:pPr>
        <w:tabs>
          <w:tab w:val="left" w:pos="1080"/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допущены нарушения</w:t>
      </w:r>
      <w:r w:rsidRPr="009F1DDC">
        <w:rPr>
          <w:rFonts w:eastAsia="Times New Roman"/>
          <w:lang w:eastAsia="ru-RU"/>
        </w:rPr>
        <w:t xml:space="preserve"> </w:t>
      </w:r>
      <w:r w:rsidRPr="00B212E7">
        <w:rPr>
          <w:rFonts w:eastAsia="Times New Roman"/>
          <w:lang w:eastAsia="ru-RU"/>
        </w:rPr>
        <w:t>Порядка уч</w:t>
      </w:r>
      <w:r>
        <w:rPr>
          <w:rFonts w:eastAsia="Times New Roman"/>
          <w:lang w:eastAsia="ru-RU"/>
        </w:rPr>
        <w:t>ё</w:t>
      </w:r>
      <w:r w:rsidRPr="00B212E7">
        <w:rPr>
          <w:rFonts w:eastAsia="Times New Roman"/>
          <w:lang w:eastAsia="ru-RU"/>
        </w:rPr>
        <w:t xml:space="preserve">та документов, входящих в состав </w:t>
      </w:r>
      <w:r>
        <w:rPr>
          <w:rFonts w:eastAsia="Times New Roman"/>
          <w:lang w:eastAsia="ru-RU"/>
        </w:rPr>
        <w:t>библиотечного фонда, утверждё</w:t>
      </w:r>
      <w:r w:rsidRPr="00B212E7">
        <w:rPr>
          <w:rFonts w:eastAsia="Times New Roman"/>
          <w:lang w:eastAsia="ru-RU"/>
        </w:rPr>
        <w:t>нного приказом Министерства культуры РФ от 08.10.2012 № 1077</w:t>
      </w:r>
      <w:r>
        <w:rPr>
          <w:rFonts w:eastAsia="Times New Roman"/>
          <w:lang w:eastAsia="ru-RU"/>
        </w:rPr>
        <w:t xml:space="preserve">, в том числе неправомерное исключение </w:t>
      </w:r>
      <w:r w:rsidRPr="00B212E7">
        <w:rPr>
          <w:rFonts w:eastAsia="Times New Roman"/>
          <w:lang w:eastAsia="ru-RU"/>
        </w:rPr>
        <w:t xml:space="preserve">из библиотечного фонда </w:t>
      </w:r>
      <w:r>
        <w:rPr>
          <w:rFonts w:eastAsia="Times New Roman"/>
          <w:lang w:eastAsia="ru-RU"/>
        </w:rPr>
        <w:t xml:space="preserve">в проверяемом периоде </w:t>
      </w:r>
      <w:r w:rsidRPr="00B212E7">
        <w:rPr>
          <w:rFonts w:eastAsia="Times New Roman"/>
          <w:lang w:eastAsia="ru-RU"/>
        </w:rPr>
        <w:t>1586 экземпляров книг по причине «открытый доступ»</w:t>
      </w:r>
      <w:r w:rsidRPr="009F1DD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сумму 20,3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 w:rsidR="005404AE">
        <w:rPr>
          <w:rFonts w:eastAsia="Times New Roman"/>
          <w:lang w:eastAsia="ru-RU"/>
        </w:rPr>
        <w:t>;</w:t>
      </w:r>
    </w:p>
    <w:p w:rsidR="00CF4BA1" w:rsidRDefault="00CF4BA1" w:rsidP="00CF4BA1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212E7">
        <w:rPr>
          <w:rFonts w:eastAsia="Times New Roman"/>
          <w:lang w:eastAsia="ru-RU"/>
        </w:rPr>
        <w:t xml:space="preserve">неправомерно </w:t>
      </w:r>
      <w:r w:rsidR="000D2ACD">
        <w:rPr>
          <w:rFonts w:eastAsia="Times New Roman"/>
          <w:lang w:eastAsia="ru-RU"/>
        </w:rPr>
        <w:t>(без документов</w:t>
      </w:r>
      <w:r w:rsidR="009F1DDC">
        <w:rPr>
          <w:rFonts w:eastAsia="Times New Roman"/>
          <w:lang w:eastAsia="ru-RU"/>
        </w:rPr>
        <w:t xml:space="preserve">, подтверждающих полную изношенность или неисправность) </w:t>
      </w:r>
      <w:r w:rsidRPr="00B212E7">
        <w:rPr>
          <w:rFonts w:eastAsia="Times New Roman"/>
          <w:lang w:eastAsia="ru-RU"/>
        </w:rPr>
        <w:t xml:space="preserve">списаны </w:t>
      </w:r>
      <w:bookmarkStart w:id="0" w:name="_GoBack"/>
      <w:r w:rsidR="00DE0C25">
        <w:rPr>
          <w:rFonts w:eastAsia="Times New Roman"/>
          <w:lang w:eastAsia="ru-RU"/>
        </w:rPr>
        <w:t>в учёте учреждения</w:t>
      </w:r>
      <w:r w:rsidR="00DE0C25" w:rsidRPr="00B212E7">
        <w:rPr>
          <w:rFonts w:eastAsia="Times New Roman"/>
          <w:lang w:eastAsia="ru-RU"/>
        </w:rPr>
        <w:t xml:space="preserve"> </w:t>
      </w:r>
      <w:bookmarkEnd w:id="0"/>
      <w:r w:rsidRPr="00B212E7">
        <w:rPr>
          <w:rFonts w:eastAsia="Times New Roman"/>
          <w:lang w:eastAsia="ru-RU"/>
        </w:rPr>
        <w:t>систем</w:t>
      </w:r>
      <w:r w:rsidR="000D2ACD">
        <w:rPr>
          <w:rFonts w:eastAsia="Times New Roman"/>
          <w:lang w:eastAsia="ru-RU"/>
        </w:rPr>
        <w:t>а</w:t>
      </w:r>
      <w:r w:rsidRPr="00B212E7">
        <w:rPr>
          <w:rFonts w:eastAsia="Times New Roman"/>
          <w:lang w:eastAsia="ru-RU"/>
        </w:rPr>
        <w:t xml:space="preserve"> охранно-пожарной сигнализации и оповещения людей о пожаре, система мониторинга автоматической пожарной сигнализации с передачей радиосигнала на пульт централ</w:t>
      </w:r>
      <w:r w:rsidR="001C5C8C">
        <w:rPr>
          <w:rFonts w:eastAsia="Times New Roman"/>
          <w:lang w:eastAsia="ru-RU"/>
        </w:rPr>
        <w:t>изованного</w:t>
      </w:r>
      <w:r w:rsidR="009F1DDC">
        <w:rPr>
          <w:rFonts w:eastAsia="Times New Roman"/>
          <w:lang w:eastAsia="ru-RU"/>
        </w:rPr>
        <w:t xml:space="preserve"> управления;</w:t>
      </w:r>
    </w:p>
    <w:p w:rsidR="001521E8" w:rsidRDefault="005404AE" w:rsidP="005404A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допущены нарушения </w:t>
      </w:r>
      <w:r w:rsidR="00E227D6">
        <w:rPr>
          <w:rFonts w:eastAsia="Times New Roman"/>
          <w:lang w:eastAsia="ru-RU"/>
        </w:rPr>
        <w:t>штатной</w:t>
      </w:r>
      <w:r>
        <w:rPr>
          <w:rFonts w:eastAsia="Times New Roman"/>
          <w:lang w:eastAsia="ru-RU"/>
        </w:rPr>
        <w:t>, кассовой</w:t>
      </w:r>
      <w:r w:rsidR="00E227D6">
        <w:rPr>
          <w:rFonts w:eastAsia="Times New Roman"/>
          <w:lang w:eastAsia="ru-RU"/>
        </w:rPr>
        <w:t xml:space="preserve"> дисциплины</w:t>
      </w:r>
      <w:r w:rsidR="00CF4BA1">
        <w:rPr>
          <w:rFonts w:eastAsia="Times New Roman"/>
          <w:lang w:eastAsia="ru-RU"/>
        </w:rPr>
        <w:t>, налогового законодательства</w:t>
      </w:r>
      <w:r>
        <w:rPr>
          <w:rFonts w:eastAsia="Times New Roman"/>
          <w:lang w:eastAsia="ru-RU"/>
        </w:rPr>
        <w:t>, законодательства о контрактной системе в сфере закупок товаров, работ и услуг, другие недостатки.</w:t>
      </w:r>
    </w:p>
    <w:p w:rsidR="00343B70" w:rsidRDefault="00343B70" w:rsidP="00343B70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A83731">
        <w:rPr>
          <w:rFonts w:eastAsia="Times New Roman"/>
          <w:lang w:eastAsia="ru-RU"/>
        </w:rPr>
        <w:t>Представления Палаты направлены</w:t>
      </w:r>
      <w:r w:rsidRPr="00343B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директору </w:t>
      </w:r>
      <w:r w:rsidRPr="002856C5">
        <w:t>М</w:t>
      </w:r>
      <w:r>
        <w:t>УК</w:t>
      </w:r>
      <w:r w:rsidRPr="002856C5">
        <w:t xml:space="preserve"> «Централизованная библиотечная система»</w:t>
      </w:r>
      <w:r>
        <w:t xml:space="preserve"> и</w:t>
      </w:r>
      <w:r w:rsidRPr="00A83731">
        <w:rPr>
          <w:rFonts w:eastAsia="Times New Roman"/>
          <w:lang w:eastAsia="ru-RU"/>
        </w:rPr>
        <w:t xml:space="preserve"> начальнику </w:t>
      </w:r>
      <w:r>
        <w:rPr>
          <w:rFonts w:eastAsia="Times New Roman"/>
          <w:lang w:eastAsia="ru-RU"/>
        </w:rPr>
        <w:t>Отдела культуры</w:t>
      </w:r>
      <w:r w:rsidRPr="00A83731">
        <w:rPr>
          <w:rFonts w:eastAsia="Times New Roman"/>
          <w:lang w:eastAsia="ru-RU"/>
        </w:rPr>
        <w:t xml:space="preserve"> г.Волгодонска, копия акта 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</w:p>
    <w:p w:rsidR="00C535CC" w:rsidRDefault="00C535CC" w:rsidP="00343B70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Как следует из поступившей в Палату информации, учреждением </w:t>
      </w:r>
      <w:r w:rsidRPr="00C535CC">
        <w:rPr>
          <w:rFonts w:eastAsia="Times New Roman"/>
          <w:szCs w:val="20"/>
          <w:lang w:eastAsia="ru-RU"/>
        </w:rPr>
        <w:t>приняты меры по устранению выя</w:t>
      </w:r>
      <w:r>
        <w:rPr>
          <w:rFonts w:eastAsia="Times New Roman"/>
          <w:szCs w:val="20"/>
          <w:lang w:eastAsia="ru-RU"/>
        </w:rPr>
        <w:t xml:space="preserve">вленных нарушений и недостатков: внесены изменения в штатное расписание и Положение об оплате труда и материальном стимулировании работников, </w:t>
      </w:r>
      <w:r w:rsidR="006E1BE1">
        <w:rPr>
          <w:rFonts w:eastAsia="Times New Roman"/>
          <w:szCs w:val="20"/>
          <w:lang w:eastAsia="ru-RU"/>
        </w:rPr>
        <w:t xml:space="preserve">прекращены неправомерные выплаты сотрудникам, </w:t>
      </w:r>
      <w:r>
        <w:rPr>
          <w:rFonts w:eastAsia="Times New Roman"/>
          <w:szCs w:val="20"/>
          <w:lang w:eastAsia="ru-RU"/>
        </w:rPr>
        <w:t>разработан и согласован с Отделом культуры г.Волгодонска порядок учета выбытия документов и</w:t>
      </w:r>
      <w:r w:rsidR="006E1BE1">
        <w:rPr>
          <w:rFonts w:eastAsia="Times New Roman"/>
          <w:szCs w:val="20"/>
          <w:lang w:eastAsia="ru-RU"/>
        </w:rPr>
        <w:t>з</w:t>
      </w:r>
      <w:r>
        <w:rPr>
          <w:rFonts w:eastAsia="Times New Roman"/>
          <w:szCs w:val="20"/>
          <w:lang w:eastAsia="ru-RU"/>
        </w:rPr>
        <w:t xml:space="preserve"> библиотечного фонда</w:t>
      </w:r>
      <w:r w:rsidR="00234302">
        <w:rPr>
          <w:rFonts w:eastAsia="Times New Roman"/>
          <w:szCs w:val="20"/>
          <w:lang w:eastAsia="ru-RU"/>
        </w:rPr>
        <w:t>, восстановлен налоговый учет, в Межрайонную инспекцию ФНС №4 по Ростовской области поданы</w:t>
      </w:r>
      <w:proofErr w:type="gramEnd"/>
      <w:r w:rsidR="00234302">
        <w:rPr>
          <w:rFonts w:eastAsia="Times New Roman"/>
          <w:szCs w:val="20"/>
          <w:lang w:eastAsia="ru-RU"/>
        </w:rPr>
        <w:t xml:space="preserve"> уточнённые налоговые декларации</w:t>
      </w:r>
      <w:r w:rsidR="009B5849">
        <w:rPr>
          <w:rFonts w:eastAsia="Times New Roman"/>
          <w:szCs w:val="20"/>
          <w:lang w:eastAsia="ru-RU"/>
        </w:rPr>
        <w:t xml:space="preserve"> по налог</w:t>
      </w:r>
      <w:r w:rsidR="006E1BE1">
        <w:rPr>
          <w:rFonts w:eastAsia="Times New Roman"/>
          <w:szCs w:val="20"/>
          <w:lang w:eastAsia="ru-RU"/>
        </w:rPr>
        <w:t>у</w:t>
      </w:r>
      <w:r w:rsidR="009B5849">
        <w:rPr>
          <w:rFonts w:eastAsia="Times New Roman"/>
          <w:szCs w:val="20"/>
          <w:lang w:eastAsia="ru-RU"/>
        </w:rPr>
        <w:t xml:space="preserve"> на имущество, разработаны калькуляция на оказание информационных услуг</w:t>
      </w:r>
      <w:r w:rsidR="00425C8C">
        <w:rPr>
          <w:rFonts w:eastAsia="Times New Roman"/>
          <w:szCs w:val="20"/>
          <w:lang w:eastAsia="ru-RU"/>
        </w:rPr>
        <w:t xml:space="preserve">, </w:t>
      </w:r>
      <w:r w:rsidR="006E1BE1">
        <w:rPr>
          <w:rFonts w:eastAsia="Times New Roman"/>
          <w:szCs w:val="20"/>
          <w:lang w:eastAsia="ru-RU"/>
        </w:rPr>
        <w:t xml:space="preserve">приняты </w:t>
      </w:r>
      <w:r w:rsidR="00425C8C">
        <w:rPr>
          <w:rFonts w:eastAsia="Times New Roman"/>
          <w:szCs w:val="20"/>
          <w:lang w:eastAsia="ru-RU"/>
        </w:rPr>
        <w:t>иные меры. Нарушение в части неправомерного списания основных средств не устранено и остается на контроле Палаты.</w:t>
      </w:r>
    </w:p>
    <w:p w:rsidR="009B5849" w:rsidRPr="00A83731" w:rsidRDefault="009B5849" w:rsidP="00343B70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К дисциплинарной ответственности привлечены пять сотрудников.</w:t>
      </w:r>
    </w:p>
    <w:p w:rsidR="006A55B4" w:rsidRPr="00AA1ACD" w:rsidRDefault="006A55B4" w:rsidP="00701C4B">
      <w:pPr>
        <w:tabs>
          <w:tab w:val="left" w:pos="0"/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9B5849">
        <w:rPr>
          <w:b/>
        </w:rPr>
        <w:t>2.</w:t>
      </w:r>
      <w:r w:rsidR="00343B70" w:rsidRPr="009B5849">
        <w:rPr>
          <w:b/>
        </w:rPr>
        <w:t>2</w:t>
      </w:r>
      <w:r w:rsidRPr="009B5849">
        <w:rPr>
          <w:b/>
        </w:rPr>
        <w:t>.</w:t>
      </w:r>
      <w:r w:rsidRPr="009B5849">
        <w:rPr>
          <w:b/>
        </w:rPr>
        <w:tab/>
      </w:r>
      <w:r w:rsidR="00D74095" w:rsidRPr="00AA1ACD">
        <w:tab/>
      </w:r>
      <w:r w:rsidRPr="00AA1ACD">
        <w:t xml:space="preserve">Муниципальное бюджетное учреждение </w:t>
      </w:r>
      <w:r w:rsidR="00D74095" w:rsidRPr="00AA1ACD">
        <w:t>дополнитель</w:t>
      </w:r>
      <w:r w:rsidRPr="00AA1ACD">
        <w:t>ного образования детско-юношеская спортивная школа №5</w:t>
      </w:r>
    </w:p>
    <w:p w:rsidR="005300C9" w:rsidRPr="00E92A3D" w:rsidRDefault="00983738" w:rsidP="00D7409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В проверяемом периоде учреждением были допущены следующие нарушения и недостатки:</w:t>
      </w:r>
    </w:p>
    <w:p w:rsidR="00D74095" w:rsidRDefault="00E40ABF" w:rsidP="00D7409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="00D74095" w:rsidRPr="00D74095">
        <w:rPr>
          <w:rFonts w:eastAsia="Times New Roman"/>
          <w:bCs/>
          <w:color w:val="000000"/>
          <w:lang w:eastAsia="ru-RU"/>
        </w:rPr>
        <w:t xml:space="preserve">тчеты о выполнении муниципального задания содержат недостоверные или документально неподтвержденные данные о материально-техническом обеспечении процесса оказания муниципальных услуг, </w:t>
      </w:r>
      <w:r w:rsidR="00D74095" w:rsidRPr="00D74095">
        <w:rPr>
          <w:rFonts w:eastAsia="Times New Roman"/>
          <w:lang w:eastAsia="ru-RU"/>
        </w:rPr>
        <w:t>фактически о</w:t>
      </w:r>
      <w:r>
        <w:rPr>
          <w:rFonts w:eastAsia="Times New Roman"/>
          <w:lang w:eastAsia="ru-RU"/>
        </w:rPr>
        <w:t>казанном объеме услуг</w:t>
      </w:r>
      <w:r w:rsidR="00D74095" w:rsidRPr="00D74095">
        <w:rPr>
          <w:rFonts w:eastAsia="Times New Roman"/>
          <w:bCs/>
          <w:lang w:eastAsia="ru-RU"/>
        </w:rPr>
        <w:t>, удовлет</w:t>
      </w:r>
      <w:r w:rsidR="00D74095" w:rsidRPr="00D74095">
        <w:rPr>
          <w:rFonts w:eastAsia="Times New Roman"/>
          <w:lang w:eastAsia="ru-RU"/>
        </w:rPr>
        <w:t>воренности родителей муниципальной услугой в 1 полугодии 2015г.</w:t>
      </w:r>
      <w:r>
        <w:rPr>
          <w:rFonts w:eastAsia="Times New Roman"/>
          <w:lang w:eastAsia="ru-RU"/>
        </w:rPr>
        <w:t>;</w:t>
      </w:r>
    </w:p>
    <w:p w:rsidR="00D74095" w:rsidRDefault="00E40ABF" w:rsidP="00E40ABF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ц</w:t>
      </w:r>
      <w:r w:rsidR="00D74095" w:rsidRPr="00D74095">
        <w:rPr>
          <w:rFonts w:eastAsia="Times New Roman"/>
          <w:lang w:eastAsia="ru-RU"/>
        </w:rPr>
        <w:t>елесообразность и обоснованность</w:t>
      </w:r>
      <w:r>
        <w:rPr>
          <w:rFonts w:eastAsia="Times New Roman"/>
          <w:lang w:eastAsia="ru-RU"/>
        </w:rPr>
        <w:t xml:space="preserve"> </w:t>
      </w:r>
      <w:r w:rsidR="005C58B3">
        <w:rPr>
          <w:rFonts w:eastAsia="Times New Roman"/>
          <w:lang w:eastAsia="ru-RU"/>
        </w:rPr>
        <w:t xml:space="preserve">планирования </w:t>
      </w:r>
      <w:r w:rsidR="00D74095" w:rsidRPr="00D74095">
        <w:rPr>
          <w:rFonts w:eastAsia="Times New Roman"/>
          <w:lang w:eastAsia="ru-RU"/>
        </w:rPr>
        <w:t xml:space="preserve">расходов </w:t>
      </w:r>
      <w:r>
        <w:rPr>
          <w:rFonts w:eastAsia="Times New Roman"/>
          <w:lang w:eastAsia="ru-RU"/>
        </w:rPr>
        <w:t xml:space="preserve">на </w:t>
      </w:r>
      <w:r w:rsidRPr="00D74095">
        <w:rPr>
          <w:rFonts w:eastAsia="Times New Roman"/>
          <w:lang w:eastAsia="ru-RU"/>
        </w:rPr>
        <w:t>содержани</w:t>
      </w:r>
      <w:r>
        <w:rPr>
          <w:rFonts w:eastAsia="Times New Roman"/>
          <w:lang w:eastAsia="ru-RU"/>
        </w:rPr>
        <w:t>е</w:t>
      </w:r>
      <w:r w:rsidRPr="00D74095">
        <w:rPr>
          <w:rFonts w:eastAsia="Times New Roman"/>
          <w:lang w:eastAsia="ru-RU"/>
        </w:rPr>
        <w:t xml:space="preserve"> имущества</w:t>
      </w:r>
      <w:r w:rsidR="006E1BE1">
        <w:rPr>
          <w:rFonts w:eastAsia="Times New Roman"/>
          <w:lang w:eastAsia="ru-RU"/>
        </w:rPr>
        <w:t xml:space="preserve"> и</w:t>
      </w:r>
      <w:r w:rsidRPr="00D74095">
        <w:rPr>
          <w:rFonts w:eastAsia="Times New Roman"/>
          <w:lang w:eastAsia="ru-RU"/>
        </w:rPr>
        <w:t xml:space="preserve"> приобретение материальных запасов</w:t>
      </w:r>
      <w:r w:rsidR="00F85E9D">
        <w:rPr>
          <w:rFonts w:eastAsia="Times New Roman"/>
          <w:lang w:eastAsia="ru-RU"/>
        </w:rPr>
        <w:t xml:space="preserve">, </w:t>
      </w:r>
      <w:r w:rsidR="006E1BE1">
        <w:rPr>
          <w:rFonts w:eastAsia="Times New Roman"/>
          <w:lang w:eastAsia="ru-RU"/>
        </w:rPr>
        <w:t xml:space="preserve">а также </w:t>
      </w:r>
      <w:r w:rsidR="00F85E9D">
        <w:rPr>
          <w:rFonts w:eastAsia="Times New Roman"/>
          <w:lang w:eastAsia="ru-RU"/>
        </w:rPr>
        <w:t xml:space="preserve">осуществления расходов на </w:t>
      </w:r>
      <w:r w:rsidR="00F85E9D" w:rsidRPr="00D74095">
        <w:rPr>
          <w:rFonts w:eastAsia="Times New Roman"/>
          <w:szCs w:val="24"/>
          <w:lang w:eastAsia="ru-RU"/>
        </w:rPr>
        <w:t>проведение текущих ремонтов спортивных сооружений и оборудования собственными силами</w:t>
      </w:r>
      <w:r w:rsidR="00F85E9D" w:rsidRPr="00D74095">
        <w:rPr>
          <w:rFonts w:eastAsia="Times New Roman"/>
          <w:lang w:eastAsia="ru-RU"/>
        </w:rPr>
        <w:t xml:space="preserve"> </w:t>
      </w:r>
      <w:r w:rsidR="00D74095" w:rsidRPr="00D74095">
        <w:rPr>
          <w:rFonts w:eastAsia="Times New Roman"/>
          <w:lang w:eastAsia="ru-RU"/>
        </w:rPr>
        <w:t>не подтвержден</w:t>
      </w:r>
      <w:r>
        <w:rPr>
          <w:rFonts w:eastAsia="Times New Roman"/>
          <w:lang w:eastAsia="ru-RU"/>
        </w:rPr>
        <w:t>ы</w:t>
      </w:r>
      <w:r w:rsidR="005C58B3">
        <w:rPr>
          <w:rFonts w:eastAsia="Times New Roman"/>
          <w:lang w:eastAsia="ru-RU"/>
        </w:rPr>
        <w:t xml:space="preserve"> документально</w:t>
      </w:r>
      <w:r>
        <w:rPr>
          <w:rFonts w:eastAsia="Times New Roman"/>
          <w:lang w:eastAsia="ru-RU"/>
        </w:rPr>
        <w:t xml:space="preserve">. </w:t>
      </w:r>
      <w:r w:rsidR="00D74095" w:rsidRPr="00D74095">
        <w:rPr>
          <w:rFonts w:eastAsia="Times New Roman"/>
          <w:lang w:eastAsia="ru-RU"/>
        </w:rPr>
        <w:t>Частота внесе</w:t>
      </w:r>
      <w:r w:rsidR="00A371E7">
        <w:rPr>
          <w:rFonts w:eastAsia="Times New Roman"/>
          <w:lang w:eastAsia="ru-RU"/>
        </w:rPr>
        <w:t xml:space="preserve">ния изменений </w:t>
      </w:r>
      <w:r w:rsidR="005C58B3" w:rsidRPr="00D74095">
        <w:rPr>
          <w:rFonts w:eastAsia="Times New Roman"/>
          <w:lang w:eastAsia="ru-RU"/>
        </w:rPr>
        <w:t>в планы-графики размещения закупок</w:t>
      </w:r>
      <w:r w:rsidR="00A6557E">
        <w:rPr>
          <w:rFonts w:eastAsia="Times New Roman"/>
          <w:lang w:eastAsia="ru-RU"/>
        </w:rPr>
        <w:t xml:space="preserve"> и </w:t>
      </w:r>
      <w:r w:rsidR="00A371E7">
        <w:rPr>
          <w:rFonts w:eastAsia="Times New Roman"/>
          <w:lang w:eastAsia="ru-RU"/>
        </w:rPr>
        <w:t xml:space="preserve">в планы </w:t>
      </w:r>
      <w:r w:rsidR="00DE0C25">
        <w:rPr>
          <w:rFonts w:eastAsia="Times New Roman"/>
          <w:lang w:eastAsia="ru-RU"/>
        </w:rPr>
        <w:t>ФХД</w:t>
      </w:r>
      <w:r w:rsidR="006E1BE1">
        <w:rPr>
          <w:rFonts w:eastAsia="Times New Roman"/>
          <w:lang w:eastAsia="ru-RU"/>
        </w:rPr>
        <w:t xml:space="preserve"> </w:t>
      </w:r>
      <w:r w:rsidR="00E92A3D">
        <w:rPr>
          <w:rFonts w:eastAsia="Times New Roman"/>
          <w:lang w:eastAsia="ru-RU"/>
        </w:rPr>
        <w:t>в течение финансового года</w:t>
      </w:r>
      <w:r w:rsidR="00A6557E">
        <w:rPr>
          <w:rFonts w:eastAsia="Times New Roman"/>
          <w:lang w:eastAsia="ru-RU"/>
        </w:rPr>
        <w:t xml:space="preserve">, </w:t>
      </w:r>
      <w:r w:rsidR="00D74095" w:rsidRPr="00D74095">
        <w:rPr>
          <w:rFonts w:eastAsia="Times New Roman"/>
          <w:lang w:eastAsia="ru-RU"/>
        </w:rPr>
        <w:t xml:space="preserve">охват изменяемых </w:t>
      </w:r>
      <w:r w:rsidR="00D74095" w:rsidRPr="00D74095">
        <w:rPr>
          <w:rFonts w:eastAsia="Times New Roman"/>
          <w:lang w:eastAsia="ru-RU"/>
        </w:rPr>
        <w:lastRenderedPageBreak/>
        <w:t>статей</w:t>
      </w:r>
      <w:r w:rsidR="00A605C0">
        <w:rPr>
          <w:rFonts w:eastAsia="Times New Roman"/>
          <w:lang w:eastAsia="ru-RU"/>
        </w:rPr>
        <w:t xml:space="preserve"> расходов</w:t>
      </w:r>
      <w:r w:rsidR="00D74095" w:rsidRPr="00D74095">
        <w:rPr>
          <w:rFonts w:eastAsia="Times New Roman"/>
          <w:lang w:eastAsia="ru-RU"/>
        </w:rPr>
        <w:t xml:space="preserve"> также свидетельствует о нед</w:t>
      </w:r>
      <w:r w:rsidR="005C58B3">
        <w:rPr>
          <w:rFonts w:eastAsia="Times New Roman"/>
          <w:lang w:eastAsia="ru-RU"/>
        </w:rPr>
        <w:t>остаточном обосновании расходов;</w:t>
      </w:r>
    </w:p>
    <w:p w:rsidR="00A62B1B" w:rsidRDefault="00A62B1B" w:rsidP="00D74095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начисление и выплата заработной платы производил</w:t>
      </w:r>
      <w:r w:rsidR="006E1BE1">
        <w:rPr>
          <w:rFonts w:eastAsia="Times New Roman"/>
          <w:szCs w:val="24"/>
          <w:lang w:eastAsia="ru-RU"/>
        </w:rPr>
        <w:t>и</w:t>
      </w:r>
      <w:r>
        <w:rPr>
          <w:rFonts w:eastAsia="Times New Roman"/>
          <w:szCs w:val="24"/>
          <w:lang w:eastAsia="ru-RU"/>
        </w:rPr>
        <w:t xml:space="preserve">сь с отдельными нарушениями, в том числе </w:t>
      </w:r>
      <w:r w:rsidR="00E92A3D">
        <w:rPr>
          <w:rFonts w:eastAsia="Times New Roman"/>
          <w:szCs w:val="24"/>
          <w:lang w:eastAsia="ru-RU"/>
        </w:rPr>
        <w:t xml:space="preserve">сумма недоплаты </w:t>
      </w:r>
      <w:r w:rsidR="00E92A3D" w:rsidRPr="00D74095">
        <w:rPr>
          <w:rFonts w:eastAsia="Times New Roman"/>
          <w:szCs w:val="24"/>
          <w:lang w:eastAsia="ru-RU"/>
        </w:rPr>
        <w:t>заработн</w:t>
      </w:r>
      <w:r w:rsidR="00E92A3D">
        <w:rPr>
          <w:rFonts w:eastAsia="Times New Roman"/>
          <w:szCs w:val="24"/>
          <w:lang w:eastAsia="ru-RU"/>
        </w:rPr>
        <w:t xml:space="preserve">ой </w:t>
      </w:r>
      <w:r w:rsidR="00E92A3D" w:rsidRPr="00D74095">
        <w:rPr>
          <w:rFonts w:eastAsia="Times New Roman"/>
          <w:szCs w:val="24"/>
          <w:lang w:eastAsia="ru-RU"/>
        </w:rPr>
        <w:t xml:space="preserve">платы сотрудникам </w:t>
      </w:r>
      <w:r w:rsidR="00E92A3D">
        <w:rPr>
          <w:rFonts w:eastAsia="Times New Roman"/>
          <w:szCs w:val="24"/>
          <w:lang w:eastAsia="ru-RU"/>
        </w:rPr>
        <w:t xml:space="preserve">учреждения </w:t>
      </w:r>
      <w:r w:rsidR="00E92A3D" w:rsidRPr="00D74095">
        <w:rPr>
          <w:rFonts w:eastAsia="Times New Roman"/>
          <w:szCs w:val="24"/>
          <w:lang w:eastAsia="ru-RU"/>
        </w:rPr>
        <w:t>из средств субсидий, выделенных на выполнение муниципального зад</w:t>
      </w:r>
      <w:r w:rsidR="00E92A3D">
        <w:rPr>
          <w:rFonts w:eastAsia="Times New Roman"/>
          <w:szCs w:val="24"/>
          <w:lang w:eastAsia="ru-RU"/>
        </w:rPr>
        <w:t>ания</w:t>
      </w:r>
      <w:r w:rsidR="006E1BE1">
        <w:rPr>
          <w:rFonts w:eastAsia="Times New Roman"/>
          <w:szCs w:val="24"/>
          <w:lang w:eastAsia="ru-RU"/>
        </w:rPr>
        <w:t>,</w:t>
      </w:r>
      <w:r w:rsidR="00E92A3D">
        <w:rPr>
          <w:rFonts w:eastAsia="Times New Roman"/>
          <w:szCs w:val="24"/>
          <w:lang w:eastAsia="ru-RU"/>
        </w:rPr>
        <w:t xml:space="preserve"> составила 7,1 </w:t>
      </w:r>
      <w:proofErr w:type="spellStart"/>
      <w:r w:rsidR="00E92A3D">
        <w:rPr>
          <w:rFonts w:eastAsia="Times New Roman"/>
          <w:szCs w:val="24"/>
          <w:lang w:eastAsia="ru-RU"/>
        </w:rPr>
        <w:t>тыс</w:t>
      </w:r>
      <w:proofErr w:type="gramStart"/>
      <w:r w:rsidR="00E92A3D">
        <w:rPr>
          <w:rFonts w:eastAsia="Times New Roman"/>
          <w:szCs w:val="24"/>
          <w:lang w:eastAsia="ru-RU"/>
        </w:rPr>
        <w:t>.р</w:t>
      </w:r>
      <w:proofErr w:type="gramEnd"/>
      <w:r w:rsidR="00E92A3D">
        <w:rPr>
          <w:rFonts w:eastAsia="Times New Roman"/>
          <w:szCs w:val="24"/>
          <w:lang w:eastAsia="ru-RU"/>
        </w:rPr>
        <w:t>ублей</w:t>
      </w:r>
      <w:proofErr w:type="spellEnd"/>
      <w:r w:rsidR="00E92A3D">
        <w:rPr>
          <w:rFonts w:eastAsia="Times New Roman"/>
          <w:szCs w:val="24"/>
          <w:lang w:eastAsia="ru-RU"/>
        </w:rPr>
        <w:t>;</w:t>
      </w:r>
      <w:r w:rsidRPr="00A62B1B">
        <w:rPr>
          <w:rFonts w:eastAsia="Times New Roman"/>
          <w:szCs w:val="24"/>
          <w:lang w:eastAsia="ru-RU"/>
        </w:rPr>
        <w:t xml:space="preserve"> </w:t>
      </w:r>
    </w:p>
    <w:p w:rsidR="00BD36ED" w:rsidRDefault="00E92A3D" w:rsidP="00D74095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D74095" w:rsidRPr="00D74095">
        <w:rPr>
          <w:rFonts w:eastAsia="Times New Roman"/>
          <w:lang w:eastAsia="ru-RU"/>
        </w:rPr>
        <w:t xml:space="preserve"> нарушение требований Налогового кодекса РФ бухгалтерией </w:t>
      </w:r>
      <w:r>
        <w:rPr>
          <w:rFonts w:eastAsia="Times New Roman"/>
          <w:lang w:eastAsia="ru-RU"/>
        </w:rPr>
        <w:t>у</w:t>
      </w:r>
      <w:r w:rsidR="00D74095" w:rsidRPr="00D74095">
        <w:rPr>
          <w:rFonts w:eastAsia="Times New Roman"/>
          <w:lang w:eastAsia="ru-RU"/>
        </w:rPr>
        <w:t xml:space="preserve">чреждения не осуществлялся налоговый учет </w:t>
      </w:r>
      <w:r w:rsidR="00BD36ED">
        <w:rPr>
          <w:rFonts w:eastAsia="Times New Roman"/>
          <w:lang w:eastAsia="ru-RU"/>
        </w:rPr>
        <w:t xml:space="preserve">доходов </w:t>
      </w:r>
      <w:r w:rsidR="00D74095" w:rsidRPr="00D74095">
        <w:rPr>
          <w:rFonts w:eastAsia="Times New Roman"/>
          <w:lang w:eastAsia="ru-RU"/>
        </w:rPr>
        <w:t>от приносящей доход деятельности и св</w:t>
      </w:r>
      <w:r w:rsidR="00BD36ED">
        <w:rPr>
          <w:rFonts w:eastAsia="Times New Roman"/>
          <w:lang w:eastAsia="ru-RU"/>
        </w:rPr>
        <w:t>язанных с её ведением расходов;</w:t>
      </w:r>
    </w:p>
    <w:p w:rsidR="00A62B1B" w:rsidRDefault="00E70DDC" w:rsidP="00D74095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формирование и утверждение </w:t>
      </w:r>
      <w:r w:rsidR="00DB0D94">
        <w:rPr>
          <w:rFonts w:eastAsia="Times New Roman"/>
          <w:lang w:eastAsia="ru-RU"/>
        </w:rPr>
        <w:t>учётн</w:t>
      </w:r>
      <w:r>
        <w:rPr>
          <w:rFonts w:eastAsia="Times New Roman"/>
          <w:lang w:eastAsia="ru-RU"/>
        </w:rPr>
        <w:t>ой</w:t>
      </w:r>
      <w:r w:rsidR="00DB0D94">
        <w:rPr>
          <w:rFonts w:eastAsia="Times New Roman"/>
          <w:lang w:eastAsia="ru-RU"/>
        </w:rPr>
        <w:t xml:space="preserve"> по</w:t>
      </w:r>
      <w:r w:rsidR="003578F5">
        <w:rPr>
          <w:rFonts w:eastAsia="Times New Roman"/>
          <w:lang w:eastAsia="ru-RU"/>
        </w:rPr>
        <w:t>литик</w:t>
      </w:r>
      <w:r>
        <w:rPr>
          <w:rFonts w:eastAsia="Times New Roman"/>
          <w:lang w:eastAsia="ru-RU"/>
        </w:rPr>
        <w:t>и</w:t>
      </w:r>
      <w:r w:rsidR="003578F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учреждения носит формальный характер</w:t>
      </w:r>
      <w:r w:rsidR="003578F5">
        <w:rPr>
          <w:rFonts w:eastAsia="Times New Roman"/>
          <w:lang w:eastAsia="ru-RU"/>
        </w:rPr>
        <w:t>, так как</w:t>
      </w:r>
      <w:r w:rsidR="003578F5" w:rsidRPr="003578F5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учетная политика </w:t>
      </w:r>
      <w:r w:rsidR="003578F5" w:rsidRPr="00D74095">
        <w:rPr>
          <w:rFonts w:eastAsia="Times New Roman"/>
          <w:szCs w:val="24"/>
          <w:lang w:eastAsia="ru-RU"/>
        </w:rPr>
        <w:t>не регулир</w:t>
      </w:r>
      <w:r w:rsidR="00D660B5">
        <w:rPr>
          <w:rFonts w:eastAsia="Times New Roman"/>
          <w:szCs w:val="24"/>
          <w:lang w:eastAsia="ru-RU"/>
        </w:rPr>
        <w:t xml:space="preserve">ует </w:t>
      </w:r>
      <w:r w:rsidR="003578F5" w:rsidRPr="00D74095">
        <w:rPr>
          <w:rFonts w:eastAsia="Times New Roman"/>
          <w:szCs w:val="24"/>
          <w:lang w:eastAsia="ru-RU"/>
        </w:rPr>
        <w:t xml:space="preserve">деятельность </w:t>
      </w:r>
      <w:r w:rsidR="00D660B5">
        <w:rPr>
          <w:rFonts w:eastAsia="Times New Roman"/>
          <w:szCs w:val="24"/>
          <w:lang w:eastAsia="ru-RU"/>
        </w:rPr>
        <w:t>у</w:t>
      </w:r>
      <w:r w:rsidR="003578F5" w:rsidRPr="00D74095">
        <w:rPr>
          <w:rFonts w:eastAsia="Times New Roman"/>
          <w:szCs w:val="24"/>
          <w:lang w:eastAsia="ru-RU"/>
        </w:rPr>
        <w:t>чреждения, не отража</w:t>
      </w:r>
      <w:r w:rsidR="00D660B5">
        <w:rPr>
          <w:rFonts w:eastAsia="Times New Roman"/>
          <w:szCs w:val="24"/>
          <w:lang w:eastAsia="ru-RU"/>
        </w:rPr>
        <w:t>е</w:t>
      </w:r>
      <w:r w:rsidR="003578F5" w:rsidRPr="00D74095">
        <w:rPr>
          <w:rFonts w:eastAsia="Times New Roman"/>
          <w:szCs w:val="24"/>
          <w:lang w:eastAsia="ru-RU"/>
        </w:rPr>
        <w:t>т методику ведения бухгалтерского учета по формированию доходов, себестоимости услуг, оказываемых в рамках муниципального задания</w:t>
      </w:r>
      <w:r w:rsidR="00D660B5">
        <w:rPr>
          <w:rFonts w:eastAsia="Times New Roman"/>
          <w:szCs w:val="24"/>
          <w:lang w:eastAsia="ru-RU"/>
        </w:rPr>
        <w:t>,</w:t>
      </w:r>
      <w:r w:rsidR="003578F5" w:rsidRPr="00D74095">
        <w:rPr>
          <w:rFonts w:eastAsia="Times New Roman"/>
          <w:szCs w:val="24"/>
          <w:lang w:eastAsia="ru-RU"/>
        </w:rPr>
        <w:t xml:space="preserve"> и расходов, произведенных за счет субсидий на иные цели</w:t>
      </w:r>
      <w:r>
        <w:rPr>
          <w:rFonts w:eastAsia="Times New Roman"/>
          <w:szCs w:val="24"/>
          <w:lang w:eastAsia="ru-RU"/>
        </w:rPr>
        <w:t>.</w:t>
      </w:r>
      <w:r w:rsidR="003578F5" w:rsidRPr="00D74095">
        <w:rPr>
          <w:rFonts w:eastAsia="Times New Roman"/>
          <w:szCs w:val="24"/>
          <w:lang w:eastAsia="ru-RU"/>
        </w:rPr>
        <w:t xml:space="preserve"> </w:t>
      </w:r>
    </w:p>
    <w:p w:rsidR="00A62B1B" w:rsidRDefault="006227D7" w:rsidP="00A62B1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Кроме того, в ходе контрольного мероприятия были выявлены </w:t>
      </w:r>
      <w:r w:rsidR="00A62B1B">
        <w:rPr>
          <w:rFonts w:eastAsia="Times New Roman"/>
          <w:bCs/>
          <w:lang w:eastAsia="ru-RU"/>
        </w:rPr>
        <w:t xml:space="preserve">нарушения штатной дисциплины, </w:t>
      </w:r>
      <w:r w:rsidR="00A62B1B">
        <w:rPr>
          <w:rFonts w:eastAsia="Times New Roman"/>
          <w:lang w:eastAsia="ru-RU"/>
        </w:rPr>
        <w:t>налогового законодательства, о</w:t>
      </w:r>
      <w:r w:rsidR="00A62B1B" w:rsidRPr="00D74095">
        <w:rPr>
          <w:rFonts w:eastAsia="Times New Roman"/>
          <w:lang w:eastAsia="ru-RU"/>
        </w:rPr>
        <w:t xml:space="preserve">тдельных норм </w:t>
      </w:r>
      <w:r w:rsidR="00A62B1B">
        <w:rPr>
          <w:rFonts w:eastAsia="Times New Roman"/>
          <w:lang w:eastAsia="ru-RU"/>
        </w:rPr>
        <w:t>ф</w:t>
      </w:r>
      <w:r w:rsidR="00A62B1B" w:rsidRPr="00D74095">
        <w:rPr>
          <w:rFonts w:eastAsia="Times New Roman"/>
          <w:lang w:eastAsia="ru-RU"/>
        </w:rPr>
        <w:t>едеральн</w:t>
      </w:r>
      <w:r w:rsidR="00A62B1B">
        <w:rPr>
          <w:rFonts w:eastAsia="Times New Roman"/>
          <w:lang w:eastAsia="ru-RU"/>
        </w:rPr>
        <w:t xml:space="preserve">ых </w:t>
      </w:r>
      <w:r w:rsidR="00A62B1B" w:rsidRPr="00D74095">
        <w:rPr>
          <w:rFonts w:eastAsia="Times New Roman"/>
          <w:lang w:eastAsia="ru-RU"/>
        </w:rPr>
        <w:t>закон</w:t>
      </w:r>
      <w:r w:rsidR="00A62B1B">
        <w:rPr>
          <w:rFonts w:eastAsia="Times New Roman"/>
          <w:lang w:eastAsia="ru-RU"/>
        </w:rPr>
        <w:t>ов</w:t>
      </w:r>
      <w:r w:rsidR="00A62B1B" w:rsidRPr="00D74095">
        <w:rPr>
          <w:rFonts w:eastAsia="Times New Roman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A62B1B">
        <w:rPr>
          <w:rFonts w:eastAsia="Times New Roman"/>
          <w:lang w:eastAsia="ru-RU"/>
        </w:rPr>
        <w:t xml:space="preserve">, </w:t>
      </w:r>
      <w:r w:rsidR="00A62B1B" w:rsidRPr="00D74095">
        <w:rPr>
          <w:rFonts w:eastAsia="Times New Roman"/>
          <w:lang w:eastAsia="ru-RU"/>
        </w:rPr>
        <w:t>от 12.01.1996 №7-ФЗ «О некоммерческих организациях»</w:t>
      </w:r>
      <w:r w:rsidR="00A62B1B">
        <w:rPr>
          <w:rFonts w:eastAsia="Times New Roman"/>
          <w:lang w:eastAsia="ru-RU"/>
        </w:rPr>
        <w:t xml:space="preserve">, </w:t>
      </w:r>
      <w:r w:rsidR="00E70DDC">
        <w:rPr>
          <w:rFonts w:eastAsia="Times New Roman"/>
          <w:lang w:eastAsia="ru-RU"/>
        </w:rPr>
        <w:t>иные нарушения и недостатки.</w:t>
      </w:r>
    </w:p>
    <w:p w:rsidR="00E70DDC" w:rsidRPr="00A83731" w:rsidRDefault="00E70DDC" w:rsidP="00343B7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По итогам </w:t>
      </w:r>
      <w:r w:rsidR="00425C8C">
        <w:rPr>
          <w:rFonts w:eastAsia="Times New Roman"/>
          <w:lang w:eastAsia="ru-RU"/>
        </w:rPr>
        <w:t>проверки</w:t>
      </w:r>
      <w:r>
        <w:rPr>
          <w:rFonts w:eastAsia="Times New Roman"/>
          <w:lang w:eastAsia="ru-RU"/>
        </w:rPr>
        <w:t xml:space="preserve"> п</w:t>
      </w:r>
      <w:r w:rsidRPr="00A83731">
        <w:rPr>
          <w:rFonts w:eastAsia="Times New Roman"/>
          <w:lang w:eastAsia="ru-RU"/>
        </w:rPr>
        <w:t xml:space="preserve">редставления направлены </w:t>
      </w:r>
      <w:r>
        <w:rPr>
          <w:rFonts w:eastAsia="Times New Roman"/>
          <w:lang w:eastAsia="ru-RU"/>
        </w:rPr>
        <w:t xml:space="preserve">директору МБУ </w:t>
      </w:r>
      <w:proofErr w:type="gramStart"/>
      <w:r>
        <w:rPr>
          <w:rFonts w:eastAsia="Times New Roman"/>
          <w:lang w:eastAsia="ru-RU"/>
        </w:rPr>
        <w:t>ДО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 w:rsidRPr="00E70DDC">
        <w:t>Детско-юношеская</w:t>
      </w:r>
      <w:proofErr w:type="gramEnd"/>
      <w:r w:rsidRPr="00E70DDC">
        <w:t xml:space="preserve"> спортивная школа №5</w:t>
      </w:r>
      <w:r>
        <w:t xml:space="preserve"> и</w:t>
      </w:r>
      <w:r w:rsidRPr="00A83731">
        <w:rPr>
          <w:rFonts w:eastAsia="Times New Roman"/>
          <w:lang w:eastAsia="ru-RU"/>
        </w:rPr>
        <w:t xml:space="preserve"> начальнику Управления </w:t>
      </w:r>
      <w:r>
        <w:rPr>
          <w:rFonts w:eastAsia="Times New Roman"/>
          <w:lang w:eastAsia="ru-RU"/>
        </w:rPr>
        <w:t>образования</w:t>
      </w:r>
      <w:r w:rsidRPr="00A83731">
        <w:rPr>
          <w:rFonts w:eastAsia="Times New Roman"/>
          <w:lang w:eastAsia="ru-RU"/>
        </w:rPr>
        <w:t xml:space="preserve"> г.Волгодонска, копия акта 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  <w:r w:rsidR="00E75CAB">
        <w:rPr>
          <w:rFonts w:eastAsia="Times New Roman"/>
          <w:szCs w:val="20"/>
          <w:lang w:eastAsia="ru-RU"/>
        </w:rPr>
        <w:t xml:space="preserve"> Реализация представлений находится на контроле Палаты.</w:t>
      </w:r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 w:rsidRPr="00A83731">
        <w:rPr>
          <w:rFonts w:eastAsia="Times New Roman"/>
          <w:lang w:eastAsia="ru-RU"/>
        </w:rPr>
        <w:t xml:space="preserve">Председатель </w:t>
      </w:r>
      <w:proofErr w:type="gramStart"/>
      <w:r w:rsidRPr="00A83731">
        <w:rPr>
          <w:rFonts w:eastAsia="Times New Roman"/>
          <w:lang w:eastAsia="ru-RU"/>
        </w:rPr>
        <w:t>Контрольно-счётной</w:t>
      </w:r>
      <w:proofErr w:type="gramEnd"/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 w:rsidRPr="00A83731">
        <w:rPr>
          <w:rFonts w:eastAsia="Times New Roman"/>
          <w:lang w:eastAsia="ru-RU"/>
        </w:rPr>
        <w:t>палаты города Волгодонска</w:t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  <w:t xml:space="preserve">       </w:t>
      </w:r>
      <w:proofErr w:type="spellStart"/>
      <w:r w:rsidRPr="00A83731">
        <w:rPr>
          <w:rFonts w:eastAsia="Times New Roman"/>
          <w:lang w:eastAsia="ru-RU"/>
        </w:rPr>
        <w:t>Т.В.Федотова</w:t>
      </w:r>
      <w:proofErr w:type="spellEnd"/>
    </w:p>
    <w:p w:rsidR="00A83731" w:rsidRPr="00A83731" w:rsidRDefault="00A83731" w:rsidP="00A83731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B46EE" w:rsidRDefault="006B46EE"/>
    <w:sectPr w:rsidR="006B46EE" w:rsidSect="00F43D67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AB" w:rsidRDefault="00CE0AAB">
      <w:pPr>
        <w:spacing w:after="0" w:line="240" w:lineRule="auto"/>
      </w:pPr>
      <w:r>
        <w:separator/>
      </w:r>
    </w:p>
  </w:endnote>
  <w:endnote w:type="continuationSeparator" w:id="0">
    <w:p w:rsidR="00CE0AAB" w:rsidRDefault="00CE0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7" w:rsidRPr="00417800" w:rsidRDefault="00F43D67">
    <w:pPr>
      <w:pStyle w:val="a4"/>
      <w:jc w:val="right"/>
      <w:rPr>
        <w:sz w:val="20"/>
        <w:szCs w:val="20"/>
      </w:rPr>
    </w:pPr>
    <w:r w:rsidRPr="00417800">
      <w:rPr>
        <w:sz w:val="20"/>
        <w:szCs w:val="20"/>
      </w:rPr>
      <w:fldChar w:fldCharType="begin"/>
    </w:r>
    <w:r w:rsidRPr="00417800">
      <w:rPr>
        <w:sz w:val="20"/>
        <w:szCs w:val="20"/>
      </w:rPr>
      <w:instrText>PAGE   \* MERGEFORMAT</w:instrText>
    </w:r>
    <w:r w:rsidRPr="00417800">
      <w:rPr>
        <w:sz w:val="20"/>
        <w:szCs w:val="20"/>
      </w:rPr>
      <w:fldChar w:fldCharType="separate"/>
    </w:r>
    <w:r w:rsidR="00DE0C25">
      <w:rPr>
        <w:noProof/>
        <w:sz w:val="20"/>
        <w:szCs w:val="20"/>
      </w:rPr>
      <w:t>4</w:t>
    </w:r>
    <w:r w:rsidRPr="00417800">
      <w:rPr>
        <w:sz w:val="20"/>
        <w:szCs w:val="20"/>
      </w:rPr>
      <w:fldChar w:fldCharType="end"/>
    </w:r>
  </w:p>
  <w:p w:rsidR="00F43D67" w:rsidRDefault="00F43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AB" w:rsidRDefault="00CE0AAB">
      <w:pPr>
        <w:spacing w:after="0" w:line="240" w:lineRule="auto"/>
      </w:pPr>
      <w:r>
        <w:separator/>
      </w:r>
    </w:p>
  </w:footnote>
  <w:footnote w:type="continuationSeparator" w:id="0">
    <w:p w:rsidR="00CE0AAB" w:rsidRDefault="00CE0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82C"/>
    <w:multiLevelType w:val="hybridMultilevel"/>
    <w:tmpl w:val="F5FA25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7F048A2"/>
    <w:multiLevelType w:val="hybridMultilevel"/>
    <w:tmpl w:val="51F80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1"/>
    <w:rsid w:val="000330E0"/>
    <w:rsid w:val="00042969"/>
    <w:rsid w:val="00067CA7"/>
    <w:rsid w:val="000710C2"/>
    <w:rsid w:val="00075D05"/>
    <w:rsid w:val="0008327C"/>
    <w:rsid w:val="000A7C56"/>
    <w:rsid w:val="000C61A9"/>
    <w:rsid w:val="000D2ACD"/>
    <w:rsid w:val="001167B3"/>
    <w:rsid w:val="00127CEA"/>
    <w:rsid w:val="001521E8"/>
    <w:rsid w:val="001736E8"/>
    <w:rsid w:val="00190791"/>
    <w:rsid w:val="00190ED7"/>
    <w:rsid w:val="001C5C8C"/>
    <w:rsid w:val="001E45B8"/>
    <w:rsid w:val="00234302"/>
    <w:rsid w:val="00273786"/>
    <w:rsid w:val="002856C5"/>
    <w:rsid w:val="002A6EC3"/>
    <w:rsid w:val="002F5965"/>
    <w:rsid w:val="003063C6"/>
    <w:rsid w:val="00310164"/>
    <w:rsid w:val="003229AC"/>
    <w:rsid w:val="00343B70"/>
    <w:rsid w:val="00343F38"/>
    <w:rsid w:val="003578F5"/>
    <w:rsid w:val="0039318E"/>
    <w:rsid w:val="003C59BA"/>
    <w:rsid w:val="0040593B"/>
    <w:rsid w:val="004169D2"/>
    <w:rsid w:val="00425C8C"/>
    <w:rsid w:val="00430C8A"/>
    <w:rsid w:val="004716CA"/>
    <w:rsid w:val="004B6879"/>
    <w:rsid w:val="004F3A9D"/>
    <w:rsid w:val="00522395"/>
    <w:rsid w:val="005300C9"/>
    <w:rsid w:val="005404AE"/>
    <w:rsid w:val="0056558E"/>
    <w:rsid w:val="00565D5D"/>
    <w:rsid w:val="00585156"/>
    <w:rsid w:val="00586130"/>
    <w:rsid w:val="005867FA"/>
    <w:rsid w:val="005C20EC"/>
    <w:rsid w:val="005C255E"/>
    <w:rsid w:val="005C58B3"/>
    <w:rsid w:val="005E184A"/>
    <w:rsid w:val="00604A24"/>
    <w:rsid w:val="00610FE7"/>
    <w:rsid w:val="00617482"/>
    <w:rsid w:val="006227D7"/>
    <w:rsid w:val="00640326"/>
    <w:rsid w:val="00695D2C"/>
    <w:rsid w:val="006A55B4"/>
    <w:rsid w:val="006B46EE"/>
    <w:rsid w:val="006D2D25"/>
    <w:rsid w:val="006D4551"/>
    <w:rsid w:val="006D4E1C"/>
    <w:rsid w:val="006E1BE1"/>
    <w:rsid w:val="006F3C93"/>
    <w:rsid w:val="00701C4B"/>
    <w:rsid w:val="0070313A"/>
    <w:rsid w:val="00706ECA"/>
    <w:rsid w:val="00724F3B"/>
    <w:rsid w:val="00735E3F"/>
    <w:rsid w:val="00737497"/>
    <w:rsid w:val="0075752B"/>
    <w:rsid w:val="007D7231"/>
    <w:rsid w:val="007E5791"/>
    <w:rsid w:val="007E7744"/>
    <w:rsid w:val="00802E28"/>
    <w:rsid w:val="00804F01"/>
    <w:rsid w:val="00835E5E"/>
    <w:rsid w:val="008430A6"/>
    <w:rsid w:val="008611E2"/>
    <w:rsid w:val="0086306C"/>
    <w:rsid w:val="00871872"/>
    <w:rsid w:val="008E6253"/>
    <w:rsid w:val="00901EAA"/>
    <w:rsid w:val="00944DE6"/>
    <w:rsid w:val="00957371"/>
    <w:rsid w:val="00976E57"/>
    <w:rsid w:val="00983738"/>
    <w:rsid w:val="009B5849"/>
    <w:rsid w:val="009F1DDC"/>
    <w:rsid w:val="00A371E7"/>
    <w:rsid w:val="00A605C0"/>
    <w:rsid w:val="00A62B1B"/>
    <w:rsid w:val="00A6557E"/>
    <w:rsid w:val="00A83731"/>
    <w:rsid w:val="00AA1ACD"/>
    <w:rsid w:val="00AF648A"/>
    <w:rsid w:val="00B03361"/>
    <w:rsid w:val="00B212E7"/>
    <w:rsid w:val="00B22383"/>
    <w:rsid w:val="00B40FD7"/>
    <w:rsid w:val="00BD36ED"/>
    <w:rsid w:val="00BE7370"/>
    <w:rsid w:val="00C42321"/>
    <w:rsid w:val="00C4287B"/>
    <w:rsid w:val="00C464C8"/>
    <w:rsid w:val="00C535CC"/>
    <w:rsid w:val="00C61926"/>
    <w:rsid w:val="00C80C8A"/>
    <w:rsid w:val="00CD3588"/>
    <w:rsid w:val="00CE0AAB"/>
    <w:rsid w:val="00CF4BA1"/>
    <w:rsid w:val="00CF61B4"/>
    <w:rsid w:val="00D63B0B"/>
    <w:rsid w:val="00D660B5"/>
    <w:rsid w:val="00D74095"/>
    <w:rsid w:val="00DB0D94"/>
    <w:rsid w:val="00DC4FE6"/>
    <w:rsid w:val="00DD7801"/>
    <w:rsid w:val="00DE0C25"/>
    <w:rsid w:val="00E03CCC"/>
    <w:rsid w:val="00E227D6"/>
    <w:rsid w:val="00E40ABF"/>
    <w:rsid w:val="00E45E58"/>
    <w:rsid w:val="00E70DDC"/>
    <w:rsid w:val="00E75CAB"/>
    <w:rsid w:val="00E92A3D"/>
    <w:rsid w:val="00EA6358"/>
    <w:rsid w:val="00EC06BD"/>
    <w:rsid w:val="00EF09CE"/>
    <w:rsid w:val="00F43D67"/>
    <w:rsid w:val="00F452C4"/>
    <w:rsid w:val="00F85E9D"/>
    <w:rsid w:val="00F86193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7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A837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373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E28"/>
    <w:pPr>
      <w:ind w:left="720"/>
      <w:contextualSpacing/>
    </w:pPr>
  </w:style>
  <w:style w:type="table" w:styleId="a7">
    <w:name w:val="Table Grid"/>
    <w:basedOn w:val="a1"/>
    <w:uiPriority w:val="59"/>
    <w:rsid w:val="008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7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A837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373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E28"/>
    <w:pPr>
      <w:ind w:left="720"/>
      <w:contextualSpacing/>
    </w:pPr>
  </w:style>
  <w:style w:type="table" w:styleId="a7">
    <w:name w:val="Table Grid"/>
    <w:basedOn w:val="a1"/>
    <w:uiPriority w:val="59"/>
    <w:rsid w:val="008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3D67-28FF-4002-87DD-809C0A74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5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23</cp:revision>
  <cp:lastPrinted>2015-10-05T10:11:00Z</cp:lastPrinted>
  <dcterms:created xsi:type="dcterms:W3CDTF">2015-09-22T09:29:00Z</dcterms:created>
  <dcterms:modified xsi:type="dcterms:W3CDTF">2015-10-05T10:19:00Z</dcterms:modified>
</cp:coreProperties>
</file>